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137" w:rsidRPr="00793137" w:rsidRDefault="000A39DF" w:rsidP="00793137">
      <w:pPr>
        <w:spacing w:line="0" w:lineRule="atLeast"/>
        <w:jc w:val="center"/>
        <w:rPr>
          <w:rFonts w:ascii="Tahoma" w:eastAsia="Calibri" w:hAnsi="Tahoma" w:cs="Tahoma"/>
          <w:b/>
          <w:noProof/>
          <w:color w:val="auto"/>
          <w:sz w:val="20"/>
          <w:szCs w:val="20"/>
          <w:shd w:val="clear" w:color="auto" w:fill="FFFFFF"/>
          <w:lang w:val="sr-Latn-BA" w:eastAsia="en-US"/>
        </w:rPr>
      </w:pPr>
      <w:r>
        <w:rPr>
          <w:rFonts w:ascii="Tahoma" w:eastAsia="Calibri" w:hAnsi="Tahoma" w:cs="Tahoma"/>
          <w:b/>
          <w:noProof/>
          <w:color w:val="auto"/>
          <w:sz w:val="20"/>
          <w:szCs w:val="20"/>
          <w:shd w:val="clear" w:color="auto" w:fill="FFFFFF"/>
          <w:lang w:val="sr-Latn-BA" w:eastAsia="en-US"/>
        </w:rPr>
        <w:t>UGOVOR br. __________/2026</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Zaključen u Brodu,</w:t>
      </w:r>
      <w:r w:rsidR="007D215A">
        <w:rPr>
          <w:rFonts w:ascii="Tahoma" w:eastAsia="Calibri" w:hAnsi="Tahoma" w:cs="Tahoma"/>
          <w:noProof/>
          <w:color w:val="auto"/>
          <w:sz w:val="20"/>
          <w:szCs w:val="20"/>
          <w:shd w:val="clear" w:color="auto" w:fill="FFFFFF"/>
          <w:lang w:val="sr-Latn-BA" w:eastAsia="en-US"/>
        </w:rPr>
        <w:t xml:space="preserve"> dana __</w:t>
      </w:r>
      <w:r w:rsidRPr="00793137">
        <w:rPr>
          <w:rFonts w:ascii="Tahoma" w:eastAsia="Calibri" w:hAnsi="Tahoma" w:cs="Tahoma"/>
          <w:noProof/>
          <w:color w:val="auto"/>
          <w:sz w:val="20"/>
          <w:szCs w:val="20"/>
          <w:shd w:val="clear" w:color="auto" w:fill="FFFFFF"/>
          <w:lang w:val="sr-Latn-BA" w:eastAsia="en-US"/>
        </w:rPr>
        <w:t>.</w:t>
      </w:r>
      <w:r w:rsidR="007D215A">
        <w:rPr>
          <w:rFonts w:ascii="Tahoma" w:eastAsia="Calibri" w:hAnsi="Tahoma" w:cs="Tahoma"/>
          <w:noProof/>
          <w:color w:val="auto"/>
          <w:sz w:val="20"/>
          <w:szCs w:val="20"/>
          <w:shd w:val="clear" w:color="auto" w:fill="FFFFFF"/>
          <w:lang w:val="sr-Latn-BA" w:eastAsia="en-US"/>
        </w:rPr>
        <w:t>__</w:t>
      </w:r>
      <w:r w:rsidR="000A39DF">
        <w:rPr>
          <w:rFonts w:ascii="Tahoma" w:eastAsia="Calibri" w:hAnsi="Tahoma" w:cs="Tahoma"/>
          <w:noProof/>
          <w:color w:val="auto"/>
          <w:sz w:val="20"/>
          <w:szCs w:val="20"/>
          <w:shd w:val="clear" w:color="auto" w:fill="FFFFFF"/>
          <w:lang w:val="sr-Latn-BA" w:eastAsia="en-US"/>
        </w:rPr>
        <w:t>.2026</w:t>
      </w:r>
      <w:r w:rsidRPr="00793137">
        <w:rPr>
          <w:rFonts w:ascii="Tahoma" w:eastAsia="Calibri" w:hAnsi="Tahoma" w:cs="Tahoma"/>
          <w:noProof/>
          <w:color w:val="auto"/>
          <w:sz w:val="20"/>
          <w:szCs w:val="20"/>
          <w:shd w:val="clear" w:color="auto" w:fill="FFFFFF"/>
          <w:lang w:val="sr-Latn-BA" w:eastAsia="en-US"/>
        </w:rPr>
        <w:t>.god. između: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 xml:space="preserve">„Rafinerija nafte Brod“ а.d., </w:t>
      </w:r>
      <w:r w:rsidRPr="00793137">
        <w:rPr>
          <w:rFonts w:ascii="Tahoma" w:eastAsia="Calibri" w:hAnsi="Tahoma" w:cs="Tahoma"/>
          <w:noProof/>
          <w:color w:val="auto"/>
          <w:sz w:val="20"/>
          <w:szCs w:val="20"/>
          <w:shd w:val="clear" w:color="auto" w:fill="FFFFFF"/>
          <w:lang w:val="sr-Latn-BA" w:eastAsia="en-US"/>
        </w:rPr>
        <w:t xml:space="preserve">koja je pravno lice prema zakonima Republike Srpske, Bosne i Hercegovine, (u daljem tekstu </w:t>
      </w:r>
      <w:r w:rsidRPr="00793137">
        <w:rPr>
          <w:rFonts w:ascii="Tahoma" w:eastAsia="Calibri" w:hAnsi="Tahoma" w:cs="Tahoma"/>
          <w:b/>
          <w:noProof/>
          <w:color w:val="auto"/>
          <w:sz w:val="20"/>
          <w:szCs w:val="20"/>
          <w:shd w:val="clear" w:color="auto" w:fill="FFFFFF"/>
          <w:lang w:val="sr-Latn-BA" w:eastAsia="en-US"/>
        </w:rPr>
        <w:t>Naručilac</w:t>
      </w:r>
      <w:r w:rsidRPr="00793137">
        <w:rPr>
          <w:rFonts w:ascii="Tahoma" w:eastAsia="Calibri" w:hAnsi="Tahoma" w:cs="Tahoma"/>
          <w:noProof/>
          <w:color w:val="auto"/>
          <w:sz w:val="20"/>
          <w:szCs w:val="20"/>
          <w:shd w:val="clear" w:color="auto" w:fill="FFFFFF"/>
          <w:lang w:val="sr-Latn-BA" w:eastAsia="en-US"/>
        </w:rPr>
        <w:t xml:space="preserve">), koju zastupa po osnovu Statuta Društva, Generalni direktor Karaljus Anatolij Vaclavič, s jedne strane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i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hAnsi="Tahoma" w:cs="Tahoma"/>
          <w:b/>
          <w:noProof/>
          <w:sz w:val="20"/>
          <w:szCs w:val="20"/>
          <w:lang w:val="sr-Latn-BA"/>
        </w:rPr>
        <w:t>„__________“________</w:t>
      </w:r>
      <w:r w:rsidRPr="00793137">
        <w:rPr>
          <w:rFonts w:ascii="Tahoma" w:eastAsia="Calibri" w:hAnsi="Tahoma" w:cs="Tahoma"/>
          <w:noProof/>
          <w:color w:val="auto"/>
          <w:sz w:val="20"/>
          <w:szCs w:val="20"/>
          <w:shd w:val="clear" w:color="auto" w:fill="FFFFFF"/>
          <w:lang w:val="sr-Latn-BA" w:eastAsia="en-US"/>
        </w:rPr>
        <w:t xml:space="preserve">, koje je pravno lice prema zakonima, Republike __________________ (u daljem tekstu </w:t>
      </w:r>
      <w:r w:rsidRPr="00793137">
        <w:rPr>
          <w:rFonts w:ascii="Tahoma" w:eastAsia="Calibri" w:hAnsi="Tahoma" w:cs="Tahoma"/>
          <w:b/>
          <w:noProof/>
          <w:color w:val="auto"/>
          <w:sz w:val="20"/>
          <w:szCs w:val="20"/>
          <w:shd w:val="clear" w:color="auto" w:fill="FFFFFF"/>
          <w:lang w:val="sr-Latn-BA" w:eastAsia="en-US"/>
        </w:rPr>
        <w:t>Izvršilac),</w:t>
      </w:r>
      <w:r w:rsidRPr="00793137">
        <w:rPr>
          <w:rFonts w:ascii="Tahoma" w:eastAsia="Calibri" w:hAnsi="Tahoma" w:cs="Tahoma"/>
          <w:noProof/>
          <w:color w:val="auto"/>
          <w:sz w:val="20"/>
          <w:szCs w:val="20"/>
          <w:shd w:val="clear" w:color="auto" w:fill="FFFFFF"/>
          <w:lang w:val="sr-Latn-BA" w:eastAsia="en-US"/>
        </w:rPr>
        <w:t xml:space="preserve"> koga zastupa po osnovu Statuta društva, direktor ______________, s druge strane.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/u daljem tekstu svi zajedno: Ugovorne strane/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noProof/>
          <w:color w:val="auto"/>
          <w:sz w:val="20"/>
          <w:szCs w:val="20"/>
          <w:shd w:val="clear" w:color="auto" w:fill="FFFFFF"/>
          <w:lang w:val="sr-Latn-BA" w:eastAsia="en-US"/>
        </w:rPr>
      </w:pPr>
      <w:r w:rsidRPr="00793137">
        <w:rPr>
          <w:rFonts w:ascii="Tahoma" w:hAnsi="Tahoma" w:cs="Tahoma"/>
          <w:b/>
          <w:noProof/>
          <w:sz w:val="20"/>
          <w:szCs w:val="20"/>
          <w:lang w:val="sr-Latn-BA"/>
        </w:rPr>
        <w:t>Član 1. PREDMET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1.1. Predmet ovog </w:t>
      </w:r>
      <w:r w:rsidRPr="000A39DF">
        <w:rPr>
          <w:rFonts w:ascii="Tahoma" w:eastAsia="Calibri" w:hAnsi="Tahoma" w:cs="Tahoma"/>
          <w:noProof/>
          <w:color w:val="auto"/>
          <w:sz w:val="20"/>
          <w:szCs w:val="20"/>
          <w:shd w:val="clear" w:color="auto" w:fill="FFFFFF"/>
          <w:lang w:val="sr-Latn-BA" w:eastAsia="en-US"/>
        </w:rPr>
        <w:t>Ugovora je usluga </w:t>
      </w:r>
      <w:r w:rsidRPr="000A39DF">
        <w:rPr>
          <w:rFonts w:ascii="Tahoma" w:hAnsi="Tahoma" w:cs="Tahoma"/>
          <w:noProof/>
          <w:color w:val="auto"/>
          <w:sz w:val="20"/>
          <w:szCs w:val="20"/>
          <w:lang w:val="sr-Latn-BA" w:eastAsia="ar-SA"/>
        </w:rPr>
        <w:t>servisiranja laboratorijske opreme, uključujući i validaciju, održavanje, popravak i kalibracija apar</w:t>
      </w:r>
      <w:r w:rsidR="005816E6" w:rsidRPr="000A39DF">
        <w:rPr>
          <w:rFonts w:ascii="Tahoma" w:hAnsi="Tahoma" w:cs="Tahoma"/>
          <w:noProof/>
          <w:color w:val="auto"/>
          <w:sz w:val="20"/>
          <w:szCs w:val="20"/>
          <w:lang w:val="sr-Latn-BA" w:eastAsia="ar-SA"/>
        </w:rPr>
        <w:t>ata</w:t>
      </w:r>
      <w:r w:rsidRPr="000A39DF">
        <w:rPr>
          <w:rFonts w:ascii="Tahoma" w:hAnsi="Tahoma" w:cs="Tahoma"/>
          <w:noProof/>
          <w:color w:val="auto"/>
          <w:sz w:val="20"/>
          <w:szCs w:val="20"/>
          <w:lang w:val="sr-Latn-BA" w:eastAsia="ar-SA"/>
        </w:rPr>
        <w:t xml:space="preserve"> za potrebe laboratorije u „Rafinerija nafte Brod“ a.d</w:t>
      </w:r>
      <w:r w:rsidR="005816E6" w:rsidRPr="000A39DF">
        <w:rPr>
          <w:rFonts w:ascii="Tahoma" w:hAnsi="Tahoma" w:cs="Tahoma"/>
          <w:noProof/>
          <w:color w:val="auto"/>
          <w:sz w:val="20"/>
          <w:szCs w:val="20"/>
          <w:lang w:val="sr-Latn-BA" w:eastAsia="ar-SA"/>
        </w:rPr>
        <w:t>. Brod</w:t>
      </w:r>
      <w:r w:rsidRPr="000A39DF">
        <w:rPr>
          <w:rFonts w:ascii="Tahoma" w:eastAsia="Calibri" w:hAnsi="Tahoma" w:cs="Tahoma"/>
          <w:noProof/>
          <w:color w:val="auto"/>
          <w:sz w:val="20"/>
          <w:szCs w:val="20"/>
          <w:shd w:val="clear" w:color="auto" w:fill="FFFFFF"/>
          <w:lang w:val="sr-Latn-BA" w:eastAsia="en-US"/>
        </w:rPr>
        <w:t xml:space="preserve"> u svemu prema Specifikacij</w:t>
      </w:r>
      <w:r w:rsidR="005816E6" w:rsidRPr="000A39DF">
        <w:rPr>
          <w:rFonts w:ascii="Tahoma" w:eastAsia="Calibri" w:hAnsi="Tahoma" w:cs="Tahoma"/>
          <w:noProof/>
          <w:color w:val="auto"/>
          <w:sz w:val="20"/>
          <w:szCs w:val="20"/>
          <w:shd w:val="clear" w:color="auto" w:fill="FFFFFF"/>
          <w:lang w:val="sr-Latn-BA" w:eastAsia="en-US"/>
        </w:rPr>
        <w:t>i usluga iz Priloga br. 1 ovog U</w:t>
      </w:r>
      <w:r w:rsidRPr="000A39DF">
        <w:rPr>
          <w:rFonts w:ascii="Tahoma" w:eastAsia="Calibri" w:hAnsi="Tahoma" w:cs="Tahoma"/>
          <w:noProof/>
          <w:color w:val="auto"/>
          <w:sz w:val="20"/>
          <w:szCs w:val="20"/>
          <w:shd w:val="clear" w:color="auto" w:fill="FFFFFF"/>
          <w:lang w:val="sr-Latn-BA" w:eastAsia="en-US"/>
        </w:rPr>
        <w:t>govora.</w:t>
      </w:r>
      <w:r w:rsidRPr="00793137">
        <w:rPr>
          <w:rFonts w:ascii="Tahoma" w:eastAsia="Calibri" w:hAnsi="Tahoma" w:cs="Tahoma"/>
          <w:noProof/>
          <w:color w:val="auto"/>
          <w:sz w:val="20"/>
          <w:szCs w:val="20"/>
          <w:shd w:val="clear" w:color="auto" w:fill="FFFFFF"/>
          <w:lang w:val="sr-Latn-BA" w:eastAsia="en-US"/>
        </w:rPr>
        <w:t xml:space="preserv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1.2. Izvršilac usluge vrši servisiranje laboratorijske opreme, uključujući i validaciju, održavanje, popravak i kalibracija apar</w:t>
      </w:r>
      <w:r w:rsidR="005816E6">
        <w:rPr>
          <w:rFonts w:ascii="Tahoma" w:eastAsia="Calibri" w:hAnsi="Tahoma" w:cs="Tahoma"/>
          <w:noProof/>
          <w:color w:val="auto"/>
          <w:sz w:val="20"/>
          <w:szCs w:val="20"/>
          <w:shd w:val="clear" w:color="auto" w:fill="FFFFFF"/>
          <w:lang w:val="sr-Latn-BA" w:eastAsia="en-US"/>
        </w:rPr>
        <w:t>ata</w:t>
      </w:r>
      <w:r w:rsidRPr="00793137">
        <w:rPr>
          <w:rFonts w:ascii="Tahoma" w:eastAsia="Calibri" w:hAnsi="Tahoma" w:cs="Tahoma"/>
          <w:noProof/>
          <w:color w:val="auto"/>
          <w:sz w:val="20"/>
          <w:szCs w:val="20"/>
          <w:shd w:val="clear" w:color="auto" w:fill="FFFFFF"/>
          <w:lang w:val="sr-Latn-BA" w:eastAsia="en-US"/>
        </w:rPr>
        <w:t xml:space="preserve"> prema službenom pozivu Naručioca na lokalitetu „Rafinerija nafte Brod“ a.d.</w:t>
      </w:r>
      <w:r w:rsidR="005816E6">
        <w:rPr>
          <w:rFonts w:ascii="Tahoma" w:eastAsia="Calibri" w:hAnsi="Tahoma" w:cs="Tahoma"/>
          <w:noProof/>
          <w:color w:val="auto"/>
          <w:sz w:val="20"/>
          <w:szCs w:val="20"/>
          <w:shd w:val="clear" w:color="auto" w:fill="FFFFFF"/>
          <w:lang w:val="sr-Latn-BA" w:eastAsia="en-US"/>
        </w:rPr>
        <w:t xml:space="preserve"> Brod.</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1.3. Sve dozvole, saglasnosti i druge radnje neophodne za izvođenje usluge dobija i sprovodi Izvršilac svojim sopstvenim snagama, osim ako nije drugačije izričito predviđeno uslovima ovog Ugovora. Troškovi dozvola, saglasnosti i drugih neophodnih radnji uključeni su u cijenu usluge po Ugovoru.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Termin izvršenja će biti naknadno definisan a u skladu sa potrebama Naručioca.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1.4. Tehnički i organizacioni uslovi, kao i zahtjevi za vršenje usluga određeni su Specifikacijom usluga u Prilogu 1. koji čini sastavni dio ovog Ugovor.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1.5. Obimi Usluga koji su pruženi sa odstupanjem od Specifikacije usluga iz Priloga broj 1 ovog Ugovora koji nisu dogovoreni sa Naručiocem, kao i dodatni obimi Usluga koji su pruženi bez pisane saglasnosti Naručioca, ne prihvataju se na naplatu, osim ako se ne radi o nepredviđenim uslugama koje su nužne za obezbjeđenje stabilnosti rezultata usluga, pravilnog toka usluga i normalnog korišćenja rezultata usluga ili za sprečavanje nastanka štete, ako zbog hitnosti ili drugih opravdanih razloga nema mogućnosti da za te usluge prethodno obezbijedi nalog Naručioca.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U tom slučaju Izvršilac je dužan da bez odlaganja obavijesti Naručioca o nepredviđenim uslugama koje je izveo ili je njihovo izvođenje u toku i o razlozima koji su nepredviđene usluge izazvali. Izvršilac, koji nije obavijestio Naručioca o potrebi pružanja dodatnih Usluga, nema pravo da traži plaćanje za ove Usluge ni u slučaju da su te Usluge bile uključene u Akt o primopredaji izvršenih usluga koji je potpisao predstavnik Naručioca.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Izvršilac ima pravo da plati navedene usluge samo uz pisanu saglasnost Naručioca.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1.6.Sve dokumente, informacije, materijale i opremu potrebnu za vršenje Usluge dostavlja Izvršilac, osim ako nije drugačije izričito predviđeno uslovima ovog Ugovora.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Usluga se vrši radom i sredstvima Izvršioca, osim ako nije drugačije izričito predviđeno uslovima ovog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b/>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 xml:space="preserve">Član 2. </w:t>
      </w:r>
      <w:r w:rsidRPr="00793137">
        <w:rPr>
          <w:rFonts w:ascii="Tahoma" w:hAnsi="Tahoma" w:cs="Tahoma"/>
          <w:b/>
          <w:bCs/>
          <w:noProof/>
          <w:sz w:val="20"/>
          <w:szCs w:val="20"/>
          <w:lang w:val="sr-Latn-BA"/>
        </w:rPr>
        <w:t>UGOVORENA VRIJEDNOST</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2.1. Maksimalna vrijednost pruženih usluga iz predmeta  Ugovora za ugovoreni period iznosi _________ KM/EUR bez PDV-a.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2.2. Cijene navedene u Specifikaciji usluga iz Priloga br. 1. su fiksne i ne mogu se mijenjati za vrijeme važenja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2.3. Maksimalna vrijednost navedena u tački 2.1. je promjenjiva, a konačna vrijednost je određena stvarnim obimom izvršenih usluga, obračunatim po jediničnim cijenama navedenim u Specifikaciji usluga iz u Priloga 1.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2.4. Konačna vrijednost ugovora ne može biti veća od maksimalne vrijednosti navedene u tački 2.1.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2.5. Naručilac nije dužan naručiti predmetne usluge u maksimalnoj vrijednosti navedenoj u tački 2.1.</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2.6 Izvršilac nema pravo da zahtijeva povećanje fiksne cijene, a Naručilac - njeno smanjenje, uključujući i slučaj kada u trenutku zaključivanja Ugovora nije postojala mogućnost da se predvidi puni obim usluge koja se vrši ili troškova koji su za to potrebni, osim ako se cijena zbog promijenjenih okolnosti poveća ili smanji za više od 10%.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U tom slučaju može se zahtijevati samo razlika u cijeni koja prelazi 10%, i to nakon obostranog usaglašavanja ugovornih Strana, u formi Aneksa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2.7. U ukupnu vrijednost Ugovora uključuju se svi troškovi, izdaci i rashodi Izvršioca koje je isti imao prilikom vršenja Usluge po Ugovoru (uključujući i troškove vezane za poslovna putovanja zaposlenih, prevoz, osiguranje, primopredaju proizvoda, pružanje prevodilačkih usluga, kao i poreze, takse, carine i ostala obavezna plaćanja, koja se moraju platiti u vezi sa izvršenjem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b/>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lastRenderedPageBreak/>
        <w:t>Član 3. NAČIN PLAĆANJA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3.1.</w:t>
      </w:r>
      <w:r w:rsidRPr="00793137">
        <w:rPr>
          <w:rFonts w:ascii="Tahoma" w:hAnsi="Tahoma" w:cs="Tahoma"/>
          <w:noProof/>
          <w:sz w:val="20"/>
          <w:szCs w:val="20"/>
          <w:lang w:val="sr-Latn-BA"/>
        </w:rPr>
        <w:t xml:space="preserve"> </w:t>
      </w:r>
      <w:r w:rsidRPr="00793137">
        <w:rPr>
          <w:rFonts w:ascii="Tahoma" w:eastAsia="Calibri" w:hAnsi="Tahoma" w:cs="Tahoma"/>
          <w:noProof/>
          <w:color w:val="auto"/>
          <w:sz w:val="20"/>
          <w:szCs w:val="20"/>
          <w:shd w:val="clear" w:color="auto" w:fill="FFFFFF"/>
          <w:lang w:val="sr-Latn-BA" w:eastAsia="en-US"/>
        </w:rPr>
        <w:t>Naručilac će za izvršene usluge iz predmeta Ugovora vršiti plaćanja u roku od ___ radnih dana od dana obostranog potpisivanja Akta o primopredaji izvršenih usluga, po ispostavljenim, mjesečnim fakturama, za stvarni obim izvršenih usluga iz predmeta Ugovora, prema bankarskim rekvizitima iz člana 14. ovog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Račun-faktura će se smatrati ispravnom ukoliko sadrži Akt o primopredaji izvršenih usluga, obostrano potpisan od strane Naručioca i Izvršioca.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3.1.2.</w:t>
      </w:r>
      <w:r w:rsidRPr="00793137">
        <w:rPr>
          <w:rFonts w:ascii="Tahoma" w:eastAsia="Calibri" w:hAnsi="Tahoma" w:cs="Tahoma"/>
          <w:noProof/>
          <w:color w:val="auto"/>
          <w:sz w:val="20"/>
          <w:szCs w:val="20"/>
          <w:shd w:val="clear" w:color="auto" w:fill="FFFFFF"/>
          <w:lang w:val="sr-Latn-BA" w:eastAsia="en-US"/>
        </w:rPr>
        <w:tab/>
        <w:t>Izvršilac je dužan da ispostavi račun-fakturu uz tabelarni pregled izvršenih usluga i ugrađenih rezervnih dijelova najkasnije u roku od pet kalendarskih dana, računajući od dana potpisivanja Akta o primopredaji izvršene usluge iz priloga br. 3.</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3.1.3.</w:t>
      </w:r>
      <w:r w:rsidRPr="00793137">
        <w:rPr>
          <w:rFonts w:ascii="Tahoma" w:eastAsia="Calibri" w:hAnsi="Tahoma" w:cs="Tahoma"/>
          <w:noProof/>
          <w:color w:val="auto"/>
          <w:sz w:val="20"/>
          <w:szCs w:val="20"/>
          <w:shd w:val="clear" w:color="auto" w:fill="FFFFFF"/>
          <w:lang w:val="sr-Latn-BA" w:eastAsia="en-US"/>
        </w:rPr>
        <w:tab/>
        <w:t>Datumom plaćanja smatra se datum isplate novčanih sredstava sa žiro-računa Naručioca na žiro-račun Izvršioca.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hAnsi="Tahoma" w:cs="Tahoma"/>
          <w:b/>
          <w:noProof/>
          <w:sz w:val="20"/>
          <w:szCs w:val="20"/>
          <w:lang w:val="sr-Latn-BA"/>
        </w:rPr>
      </w:pPr>
      <w:r w:rsidRPr="00793137">
        <w:rPr>
          <w:rFonts w:ascii="Tahoma" w:eastAsia="Calibri" w:hAnsi="Tahoma" w:cs="Tahoma"/>
          <w:b/>
          <w:noProof/>
          <w:color w:val="auto"/>
          <w:sz w:val="20"/>
          <w:szCs w:val="20"/>
          <w:shd w:val="clear" w:color="auto" w:fill="FFFFFF"/>
          <w:lang w:val="sr-Latn-BA" w:eastAsia="en-US"/>
        </w:rPr>
        <w:t>Član 4.</w:t>
      </w:r>
      <w:r w:rsidRPr="00793137">
        <w:rPr>
          <w:rFonts w:ascii="Tahoma" w:hAnsi="Tahoma" w:cs="Tahoma"/>
          <w:b/>
          <w:noProof/>
          <w:sz w:val="20"/>
          <w:szCs w:val="20"/>
          <w:lang w:val="sr-Latn-BA"/>
        </w:rPr>
        <w:t xml:space="preserve"> ROK IZVRŠENJA USLUGE I PRIMOPREDAJA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4.1. Izvršilac će predmetne usluge izvršavati u periodu od 12 mjeseci uz obostrano potpisivanje ugovora.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4.1.1. Izvršilac sе obavezuje da će započeti sa izvođenjem usluga iz predmeta Ugovora u roku od ____ dana od momenta prijema pisanog obavještenja od strane Naručioca o potrebi izvođenja usluga sa opisom i količinom usluga, u toku redovnih planiranih aktivnosti,</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4.1.2. Izvršilac се obavezuje da će usluge izvršavati u najkraćem mogućem roku u skladu sa optimalnim vremenom, potrebnim za kvalitetno i bezbjedno izvođenje konkretnih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4.2. Primopredaju izvršenih usluga vrše Ugovorne strane uz potpisivanje Akta o primopredaji izvršenih usluga (Prilog broj 3), koji sadrži spisak usluga izvršenih u skladu sa uslovima Ugovora, podatke da li su usluge izvršene po ugovoru, propisima i pravilima struke, o kvalitetu izvršenih usluga, konstataciju o primopredaji garancija, datum izvršenja usluga i datum izvršene primopredaje, kao i o postojanju eventualne nesaglasnosti o pitanjima tehničke prirode između Ugovornih strana.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Datumom završetka usluga iz predmeta Ugovora smatra se datum sa Akta o primopredaji izvršenih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4.3.</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Prema rezultatima provedene primopredaje izvršenih usluga Naručilac ima pravo prihvatiti usluge i potpisati Akt o primopredaji izvršenih usluga koji je dostavio Izvršilac, vratiti Izvršiocu jedan primjerak Akta o primopredaji izvršenih usluga koji su potpisale Ugovorne strane ili u Aktu konstatovati da izvršene usluge imaju određene nedostatke. Naručilac je dužan da razmotri Akt o primopredaji izvršenih usluga u roku od 10 kalendarskih dana.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4.4.</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Ako u Aktu o primopredaji Naručilac konstatuje da Izvršilac treba o svom trošku da doradi, popravi ili ponovo izvrši usluge, Izvršilac je dužan da odmah pristupi vršenju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4.5.</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Ukoliko Izvršilac u roku koji je utvrdio Naručilac ne otkloni nedostatke i manjkavosti koje su otkrivene prilikom primopredaje, Naručilac ima pravo da samostalno ili angažujući treće lice otkloni nedostatke i manjkavosti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4.6.Svaki ponovni prijem izvršenih usluga od strane Naručioca vrši se na način predviđen ovim odjeljkom Ugovora.</w:t>
      </w:r>
    </w:p>
    <w:p w:rsid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0A39DF" w:rsidRPr="00793137" w:rsidRDefault="000A39DF"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Član 5. OBAVEZE STRANA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5.1. </w:t>
      </w:r>
      <w:r w:rsidRPr="00793137">
        <w:rPr>
          <w:rFonts w:ascii="Tahoma" w:eastAsia="Calibri" w:hAnsi="Tahoma" w:cs="Tahoma"/>
          <w:b/>
          <w:noProof/>
          <w:color w:val="auto"/>
          <w:sz w:val="20"/>
          <w:szCs w:val="20"/>
          <w:shd w:val="clear" w:color="auto" w:fill="FFFFFF"/>
          <w:lang w:val="sr-Latn-BA" w:eastAsia="en-US"/>
        </w:rPr>
        <w:t>Izvršilac se obavezuje: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5.1.1. Vršiti usluge koje su predviđene ovim Ugovorom kvalitetno, saglasno pravilima struke, po ugovorenoj tehničkoj dokumentaciji, tehničkim propisima i standardima, u obimu i u roku utvrđenim ovim Ugovorom.</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5.1.2. Za vršenje usluga angažovati stručnjake koji posjeduju potrebne vještine, kvalifikaciju i iskustvo za obavljanje postavljenih zadataka, koji su predmet ovog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5.1.3. Usluge iz predmeta Ugovora izvršiti u obimu, kvalitetu i roku prema radnom nalogu Naručioca i po okončanju posla sačiniti Akt o primopredaji koji mora biti numerisan i obostrano potpisan od odgovornih lica Naručioca i Izvršioca.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5.1.4. Obezbijediti svu neophodnu opremu za izvođenje usluga iz predmeta ovog ugovora.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5.1.5. Snositi odgovornost za neadekvatan kvalitet izvršenih uslugaa.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5.1.6. Blagovremeno obavijestiti odgovorno lice Naručioca o eventualnoj potrebi proširenja obima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5.1.7. Pridržavati se mjera zaštite na radu, mjera protivpožarne zaštite, mjera fizičkog obezbjeđenja predviđenih za usluge koje se izvode.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5.1.8. Obustaviti vršenje usluga po ovom Ugovoru, ukoliko se u toku vršenja usluga ispostavi da je nemoguće postići rezultate postavljene zahtjevima iz Specifikacije usluga, zbog okolnosti koje ne zavise od Izvršioca i obavijestiti o tome Naručioca u roku od 5 (pet) radnih dana od dana nastanka navedenih okolnosti.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U tom slučaju Ugovorne strane će u roku od 5 (pet) radnih dana od dana kada Naručilac primi obavještenje razmotriti pitanje o mogućnosti nastavka izvođenja usluga o čemu će zaključiti aneks Ugovora ili raskinuti Ugovor.</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5.1.9. Naručiocu nadoknaditi eventualnu štetu koju svojom krivicom, indirektno ili direktno prouzrokuje pri vršenju ugovorenih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5.1.10. Izvršilac se obavezuje da će, ukoliko postoji potreba za zaključenjem ugovora sa podizvođačem, u pisanom obliku prethodno usaglasiti sa Naručiocem angažovanje podizvođača.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lastRenderedPageBreak/>
        <w:t>5.1.11. Predati rezultat izvršenih usluga sa priloženim utroškom materijala koji se zahtijevaju u skladu sa Opisom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5.1.12. Izvršilac prihvata interne propise i protokole režima ulaska i kretanja u krugu Naručioca.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5.2.13. Obezbjediti odgovarajuće konstrukcije i materijale za ograđivanje i osiguravanje mjesta rada (kada se radi na postrojenjima), kao i odgovarajuće table obavještenja i upozorenja, u skladu sa propisima ZNR</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5.2.14. Radnici koji će rukovati opremom i aparatima za izvođenje usluga, moraju posjedovati važeća uvjerenja o osposobljenosti za rad predmetnom opremom, odgovarajuću zaštitnu opremu, a takođe proći instruktažu iz ZOP-a i ZNR-a u „Rafineriji nafte Brod“a.d. prije početka izvođenja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5.2.15. Održavanje opreme, alata i uređaja, potrebnih za izvođenje usluga, kao i čuvanje istih su u obavezi Izvršioca.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5.2.16. Oprema i alati koji se koriste pri izvođenju usluga moraju imati odgovarajuće certifikate i upotrebne dozvole.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 xml:space="preserve">5.2.17. Imenovati koordinatora poslovne aktivnosti koji će organizovati posao u saradnji sa Odgovornim licem  Naručioca,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5.2.18. U slučaju odsutnosti koordinatora, imenovanog prema tački 5.2.17, Izvršilac je obavezan  da imenuje drugo lice koje će privremeno obavljati poslove iz predmeta ovog ugovora i o tome na vrijeme pismeno obavjesti Naručioca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5.2.19. O svom trošku obezbjediti transport, smještaj i ishranu svojih radnika,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5.2.20. posjedovati vlastiti iskrolovac za motorna vozila i druge mašine koje pokreće SUS motor i isti koristiti u skladu sa propisima ZOP-a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5.2.21. Obezbijediti dovoljan broj stručnog osoblja, osoposobljenog za izvođenje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5.1.22. Potpisujući ovaj Ugovor, Izvršilac  se obavezuje da će platiti kaznu za povrede, definisane Prilogom br. 2 Ugovora, u iznosu navedenom u tom Prilogu, u roku od 15 dana od datuma kada dobije pismeni zahtjev od Naručioca, uz priložene dokumente kojima se dokazuje da je Izvršilac  izvršio  povrede.</w:t>
      </w: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5.2. Izvršilac ima pravo</w:t>
      </w:r>
      <w:r w:rsidRPr="00793137">
        <w:rPr>
          <w:rFonts w:ascii="Tahoma" w:eastAsia="Calibri" w:hAnsi="Tahoma" w:cs="Tahoma"/>
          <w:noProof/>
          <w:color w:val="auto"/>
          <w:sz w:val="20"/>
          <w:szCs w:val="20"/>
          <w:shd w:val="clear" w:color="auto" w:fill="FFFFFF"/>
          <w:lang w:val="sr-Latn-BA" w:eastAsia="en-US"/>
        </w:rPr>
        <w:t>:</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5.2.1. Zahtijevati i dobijati od Naručioca podatke i dokumente potrebne za vršenje Usluge po ovom Ugovoru.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5.2.2. Uz saglasnost Naručioca, izvršiti i predati usluge iz predmeta Ugovora, prije ugovorenog roka.</w:t>
      </w: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5.3.</w:t>
      </w:r>
      <w:r w:rsidRPr="00793137">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b/>
          <w:noProof/>
          <w:color w:val="auto"/>
          <w:sz w:val="20"/>
          <w:szCs w:val="20"/>
          <w:shd w:val="clear" w:color="auto" w:fill="FFFFFF"/>
          <w:lang w:val="sr-Latn-BA" w:eastAsia="en-US"/>
        </w:rPr>
        <w:t>Naručilac se obavezuje</w:t>
      </w:r>
      <w:r w:rsidRPr="00793137">
        <w:rPr>
          <w:rFonts w:ascii="Tahoma" w:eastAsia="Calibri" w:hAnsi="Tahoma" w:cs="Tahoma"/>
          <w:noProof/>
          <w:color w:val="auto"/>
          <w:sz w:val="20"/>
          <w:szCs w:val="20"/>
          <w:shd w:val="clear" w:color="auto" w:fill="FFFFFF"/>
          <w:lang w:val="sr-Latn-BA" w:eastAsia="en-US"/>
        </w:rPr>
        <w:t>:</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5.3.1. Platiti Izvršiocu izvršenu Uslugu na način predviđen ovim Ugovorom.</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5.3.2. Dostavljati Izvršiocu, u rokovima koje su dogovorile Ugovorne strane, informacije i podatke, razmatrati, usaglašavati i odobravati sve dokumente i radne materijale neophodne za vršenje Usluge po ovom Ugovoru.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5.3.3. Obezbijediti osoblju Izvršioca pristup objektima radi vršenja Usluge po ovom Ugovoru.</w:t>
      </w: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hAnsi="Tahoma" w:cs="Tahoma"/>
          <w:noProof/>
          <w:sz w:val="20"/>
          <w:szCs w:val="20"/>
          <w:lang w:val="sr-Latn-BA"/>
        </w:rPr>
      </w:pPr>
      <w:r w:rsidRPr="00793137">
        <w:rPr>
          <w:rFonts w:ascii="Tahoma" w:eastAsia="Calibri" w:hAnsi="Tahoma" w:cs="Tahoma"/>
          <w:b/>
          <w:noProof/>
          <w:color w:val="auto"/>
          <w:sz w:val="20"/>
          <w:szCs w:val="20"/>
          <w:shd w:val="clear" w:color="auto" w:fill="FFFFFF"/>
          <w:lang w:val="sr-Latn-BA" w:eastAsia="en-US"/>
        </w:rPr>
        <w:t>5.4. Naručilac ima pravo</w:t>
      </w:r>
      <w:r w:rsidRPr="00793137">
        <w:rPr>
          <w:rFonts w:ascii="Tahoma" w:eastAsia="Calibri" w:hAnsi="Tahoma" w:cs="Tahoma"/>
          <w:noProof/>
          <w:color w:val="auto"/>
          <w:sz w:val="20"/>
          <w:szCs w:val="20"/>
          <w:shd w:val="clear" w:color="auto" w:fill="FFFFFF"/>
          <w:lang w:val="sr-Latn-BA" w:eastAsia="en-US"/>
        </w:rPr>
        <w:t>:</w:t>
      </w:r>
      <w:r w:rsidRPr="00793137">
        <w:rPr>
          <w:rFonts w:ascii="Tahoma" w:hAnsi="Tahoma" w:cs="Tahoma"/>
          <w:noProof/>
          <w:sz w:val="20"/>
          <w:szCs w:val="20"/>
          <w:lang w:val="sr-Latn-BA"/>
        </w:rPr>
        <w:t xml:space="preserv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5.4.1. U bilo kom trenutku kontrolisati proces vršenja Usluge koju pruža Izvršilac, ne uplićući se u njegovu djelatnost i ne narušavajući rokove izvršenja Usluge po ovom Ugovoru.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5.4.2. Da u bilo koje vrijeme jednostrano odustane od izvršenja Ugovora, pri tom je dužan da plati Izvršiocu samo dio utvrđene cijene proporcionalno dijelu usluge koja je izvršena, prije dobijanja obavještenja o odustanku Naručioca od izvršenja Ugovora.</w:t>
      </w:r>
    </w:p>
    <w:p w:rsid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U slučaju jednostranog odustanka Naručioca od izvršenja Ugovora, isti će se smatrati raskinutim od datuma kada Izvršilac dobije pisano obavještenje Naručioca o odustanku izvršenja Ugovora, ili od drugog datuma koji je naveden u tom obavještenju.</w:t>
      </w:r>
    </w:p>
    <w:p w:rsidR="000A39DF" w:rsidRPr="00793137" w:rsidRDefault="000A39DF"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b/>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Član 6. GARANCIJE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6.1. Izvršilac usluge se obavezuje da izvrši usluge iz predmeta Ugovora u skladu sa zakonskim propisima i pravilima struke, a prema opisu posla definisanom u Specifikaciji usluga koji čini Prilog br.1.</w:t>
      </w:r>
    </w:p>
    <w:p w:rsidR="00793137" w:rsidRPr="00793137" w:rsidRDefault="00793137" w:rsidP="00793137">
      <w:pPr>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6.1.1. Garantni rok za izvršene usluge, definisane u članu 1.ovog Ugovora utvrđuje se na period _____ mjeseci od   potpisivanja Akta o primopredaji izvršenih usluga.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Naručilac će Izvršioca usluge pisanim putem obavijestiti o uočenim nedostacima na predmetu izvršenih usluga, odnosno uložiti reklamaciju na kvalitet izvršenih usluga u roku od 2 dana od dana uočenih nedostataka.</w:t>
      </w:r>
    </w:p>
    <w:p w:rsidR="00793137" w:rsidRPr="00793137" w:rsidRDefault="00793137" w:rsidP="00793137">
      <w:pPr>
        <w:snapToGrid w:val="0"/>
        <w:spacing w:line="0" w:lineRule="atLeast"/>
        <w:jc w:val="both"/>
        <w:rPr>
          <w:rFonts w:ascii="Tahoma" w:hAnsi="Tahoma" w:cs="Tahoma"/>
          <w:noProof/>
          <w:sz w:val="20"/>
          <w:szCs w:val="20"/>
          <w:lang w:val="sr-Latn-BA"/>
        </w:rPr>
      </w:pPr>
      <w:r w:rsidRPr="00793137">
        <w:rPr>
          <w:rFonts w:ascii="Tahoma" w:eastAsia="Calibri" w:hAnsi="Tahoma" w:cs="Tahoma"/>
          <w:noProof/>
          <w:color w:val="auto"/>
          <w:sz w:val="20"/>
          <w:szCs w:val="20"/>
          <w:shd w:val="clear" w:color="auto" w:fill="FFFFFF"/>
          <w:lang w:val="sr-Latn-BA" w:eastAsia="en-US"/>
        </w:rPr>
        <w:t>6.2.</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Ako u periodu navedenom u tački 6.1.1. ovog Ugovora budu otkriveni nedostaci koji su nastali zbog nekvalitetnog izvršenja Usluge od strane Izvršioca, Naručilac i Izvršilac će sastaviti Akt o utvrđenim nedostacima i usaglasiti rokove njihovog otklanjanja na račun sredstava Izvršioca, ali ne duži od 1 kalendarskog dana.</w:t>
      </w:r>
      <w:r w:rsidRPr="00793137">
        <w:rPr>
          <w:rFonts w:ascii="Tahoma" w:hAnsi="Tahoma" w:cs="Tahoma"/>
          <w:noProof/>
          <w:sz w:val="20"/>
          <w:szCs w:val="20"/>
          <w:lang w:val="sr-Latn-BA"/>
        </w:rPr>
        <w:t xml:space="preserv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6.3.</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Ukoliko Izvršilac u roku navedenom u tački 6.2. ovog Ugovora ne otkloni nedostatke, Naručilac ima pravo da otkloni nedostatke vlastitim snagama ili angažovanjem drugog pravnog lica na trošak Izvršioca. U tom slučaju Izvršilac je dužan refundirati Naručiocu nastale troškove u roku od 10 (deset) kalendarskih dana, od datuma izdavanja fakture.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6.4.</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Troškove službenih putovanja zaposlenih i druge troškove u cilju ispunjenja garantnih obaveza predviđenih ovim poglavljem Ugovora, snosi Izvršilac.</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6.5.</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Garantni rok, koji je utvrđen Ugovorom, produžava se za period u kojem Naručilac nije mogao da koristi rezultat Usluge zbog nedostataka koji su u njemu otkriveni, pod uslovom da je Naručilac obavijestio Izvršioca o tim nedostacima u pisanoj formi i u razumnom roku.</w:t>
      </w:r>
    </w:p>
    <w:p w:rsidR="000A39DF" w:rsidRPr="00793137" w:rsidRDefault="000A39DF" w:rsidP="00793137">
      <w:pPr>
        <w:spacing w:line="0" w:lineRule="atLeast"/>
        <w:jc w:val="both"/>
        <w:rPr>
          <w:rFonts w:ascii="Tahoma" w:eastAsia="Calibri" w:hAnsi="Tahoma" w:cs="Tahoma"/>
          <w:noProof/>
          <w:color w:val="auto"/>
          <w:sz w:val="20"/>
          <w:szCs w:val="20"/>
          <w:shd w:val="clear" w:color="auto" w:fill="FFFFFF"/>
          <w:lang w:val="sr-Latn-BA" w:eastAsia="en-US"/>
        </w:rPr>
      </w:pPr>
      <w:bookmarkStart w:id="0" w:name="_GoBack"/>
      <w:bookmarkEnd w:id="0"/>
    </w:p>
    <w:p w:rsidR="00793137" w:rsidRPr="00793137" w:rsidRDefault="00793137" w:rsidP="00793137">
      <w:pPr>
        <w:spacing w:line="0" w:lineRule="atLeast"/>
        <w:jc w:val="center"/>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lastRenderedPageBreak/>
        <w:t>Član 7.</w:t>
      </w:r>
      <w:r w:rsidRPr="00793137">
        <w:rPr>
          <w:rFonts w:ascii="Tahoma" w:eastAsia="Calibri" w:hAnsi="Tahoma" w:cs="Tahoma"/>
          <w:noProof/>
          <w:color w:val="auto"/>
          <w:sz w:val="20"/>
          <w:szCs w:val="20"/>
          <w:shd w:val="clear" w:color="auto" w:fill="FFFFFF"/>
          <w:lang w:val="sr-Latn-BA" w:eastAsia="en-US"/>
        </w:rPr>
        <w:t xml:space="preserve"> </w:t>
      </w:r>
      <w:r w:rsidRPr="00793137">
        <w:rPr>
          <w:rFonts w:ascii="Tahoma" w:hAnsi="Tahoma" w:cs="Tahoma"/>
          <w:b/>
          <w:noProof/>
          <w:sz w:val="20"/>
          <w:szCs w:val="20"/>
          <w:lang w:val="sr-Latn-BA"/>
        </w:rPr>
        <w:t>UGOVORNA KAZNA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7.1.</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Za neizvršenje i/ili nepotpuno, odnosno djelimično izvršavanje obaveza po ovom Ugovoru, oštećena strana ima pravo tražiti, od Ugovorne strane koja je prekršila obaveze, ugovornu kaznu u visini od 0,1% od vrijednosti Ugovora za svaki dan kašnjenja.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7.2.</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Datum početka uračunavanja iznosa ugovorne kazne Ugovorne strane su se dogovorile da bude datum neizvršavanja i/ili nepotpunog, odnosno djelimičnog izvršavanja svojih obaveza u rokovima određenih ovim Ugovorom, jednom od strana, nezavisno od njihovog priznanja dužnikom. Naplaćivanje bilo kojih ugovorenih kazni, zateznih kamata, penala, predviđenih ovim Ugovorom, ne oslobađa Ugovorne strane od izvršenja obaveza koje proizilaze iz ovog Ugovara.</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7.3.</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Naručilac ima pravo da naplati penale, gubitke Naručioca i druge iznose koji pripadaju Naručiocu, od isplata koje pripadaju Izvršiocu prilikom izvršenja plaćanja po ovom Ugovoru.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7.4.</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Naručilac ima pravo da odbije (u cjelini ili djelimično) plaćanje usluga, ako usluge ne odgovaraju zahtjevima Ugovora ili nisu u potpunosti izvršene.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eastAsia="Calibri" w:hAnsi="Tahoma" w:cs="Tahoma"/>
          <w:b/>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Član 8.</w:t>
      </w:r>
      <w:r w:rsidRPr="00793137">
        <w:rPr>
          <w:rFonts w:ascii="Tahoma" w:eastAsia="Calibri" w:hAnsi="Tahoma" w:cs="Tahoma"/>
          <w:noProof/>
          <w:color w:val="auto"/>
          <w:sz w:val="20"/>
          <w:szCs w:val="20"/>
          <w:shd w:val="clear" w:color="auto" w:fill="FFFFFF"/>
          <w:lang w:val="sr-Latn-BA" w:eastAsia="en-US"/>
        </w:rPr>
        <w:t xml:space="preserve"> </w:t>
      </w:r>
      <w:r w:rsidRPr="00793137">
        <w:rPr>
          <w:rFonts w:ascii="Tahoma" w:hAnsi="Tahoma" w:cs="Tahoma"/>
          <w:b/>
          <w:bCs/>
          <w:noProof/>
          <w:sz w:val="20"/>
          <w:szCs w:val="20"/>
          <w:lang w:val="sr-Latn-BA"/>
        </w:rPr>
        <w:t>ANTIKORUPCIONE MJERE</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 ili u druge nezakonite svrhe.</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od prihoda stečenih kriminalom.</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je omogućila takvu stimulaciju.</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Pod radnjama radnika koje bi takav radnik vršio u korist strane koja mu je omogućila stimulaciju podrazumijevaju se:</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 omogućavanje neopravdanih prednosti u odnosu na druge saugovarače;</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 davanje određenih garancija;</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 ubrzavanje postojećih procedura;</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 xml:space="preserve">- druge radnje koje takav radnik vrši </w:t>
      </w:r>
      <w:r w:rsidR="000A39DF">
        <w:rPr>
          <w:rFonts w:ascii="Tahoma" w:hAnsi="Tahoma" w:cs="Tahoma"/>
          <w:bCs/>
          <w:noProof/>
          <w:sz w:val="20"/>
          <w:szCs w:val="20"/>
          <w:lang w:val="sr-Latn-BA"/>
        </w:rPr>
        <w:t>u okviru svojih radnih dužnosti</w:t>
      </w:r>
      <w:r w:rsidRPr="00793137">
        <w:rPr>
          <w:rFonts w:ascii="Tahoma" w:hAnsi="Tahoma" w:cs="Tahoma"/>
          <w:bCs/>
          <w:noProof/>
          <w:sz w:val="20"/>
          <w:szCs w:val="20"/>
          <w:lang w:val="sr-Latn-BA"/>
        </w:rPr>
        <w:t>, a koje su u suprotnosti sa principima transparentnosti i otvorenosti u odnosima između Strana.</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U slučaju da neka od Strana sumnja da je došlo, ili da može doći do povrede neke od odredbi iz ovog člana Ugovora, ta Strana je dužna da obavijesti o tome drugu Stranu u pismenom obliku. U takvom pismenom obavještenju data Strana je dužna da se pozove na 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 prijema pismenog obavještenja.</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Strane će garantovati punu povjerljivost vezano za izvršenje odredbi iz ovog člana Ugovora, kao i odsustvo negativnih posljedica, kako ukupno za Stranu koja se obratila za zahtjevom, tako i za konkretne radnike Strane koja se obratila za zahtjevom, a koji su prijavili izvršene povrede.</w:t>
      </w:r>
    </w:p>
    <w:p w:rsidR="00793137" w:rsidRPr="00793137" w:rsidRDefault="00793137" w:rsidP="00793137">
      <w:pPr>
        <w:spacing w:line="0" w:lineRule="atLeast"/>
        <w:jc w:val="both"/>
        <w:rPr>
          <w:rFonts w:ascii="Tahoma" w:hAnsi="Tahoma" w:cs="Tahoma"/>
          <w:bCs/>
          <w:noProof/>
          <w:sz w:val="20"/>
          <w:szCs w:val="20"/>
          <w:lang w:val="sr-Latn-BA"/>
        </w:rPr>
      </w:pPr>
      <w:r w:rsidRPr="00793137">
        <w:rPr>
          <w:rFonts w:ascii="Tahoma" w:hAnsi="Tahoma" w:cs="Tahoma"/>
          <w:bCs/>
          <w:noProof/>
          <w:sz w:val="20"/>
          <w:szCs w:val="20"/>
          <w:lang w:val="sr-Latn-BA"/>
        </w:rPr>
        <w:t xml:space="preserve">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hAnsi="Tahoma" w:cs="Tahoma"/>
          <w:bCs/>
          <w:noProof/>
          <w:sz w:val="20"/>
          <w:szCs w:val="20"/>
          <w:lang w:val="sr-Latn-BA"/>
        </w:rPr>
        <w:t>Strana na čiju je inicijativu, a po osnovama predviđenim odredbama ovog člana, Ugovor bio raskinut, ima pravo da zahtijeva naknadu stvarne štete koja je nastala zbog takvog raskida.</w:t>
      </w:r>
    </w:p>
    <w:p w:rsidR="00793137" w:rsidRPr="00793137" w:rsidRDefault="00793137" w:rsidP="00793137">
      <w:pPr>
        <w:pStyle w:val="NoSpacing"/>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pStyle w:val="NoSpacing"/>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pStyle w:val="NoSpacing"/>
        <w:spacing w:line="0" w:lineRule="atLeast"/>
        <w:jc w:val="center"/>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b/>
          <w:noProof/>
          <w:color w:val="auto"/>
          <w:sz w:val="20"/>
          <w:szCs w:val="20"/>
          <w:shd w:val="clear" w:color="auto" w:fill="FFFFFF"/>
          <w:lang w:val="sr-Latn-BA" w:eastAsia="en-US"/>
        </w:rPr>
        <w:t>ČLAN 9. VIŠA SILA</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 xml:space="preserve">9.1. „Viša sila‟ predstavlja bilo kakav događaj, koji izlazi izvan granica kontrole </w:t>
      </w:r>
      <w:r w:rsidRPr="00793137">
        <w:rPr>
          <w:rFonts w:ascii="Tahoma" w:hAnsi="Tahoma" w:cs="Tahoma"/>
          <w:noProof/>
          <w:sz w:val="20"/>
          <w:szCs w:val="20"/>
          <w:lang w:val="sr-Latn-BA"/>
        </w:rPr>
        <w:t>Naručioca ili Izvršioca</w:t>
      </w:r>
      <w:r w:rsidRPr="00793137">
        <w:rPr>
          <w:rFonts w:ascii="Tahoma" w:hAnsi="Tahoma" w:cs="Tahoma"/>
          <w:noProof/>
          <w:sz w:val="20"/>
          <w:szCs w:val="20"/>
          <w:lang w:val="sr-Latn-BA" w:eastAsia="ar-SA"/>
        </w:rPr>
        <w:t xml:space="preserve">, u zavisnosti od toga o čemu se radi, i koja nastaje nezavisno od toga kakve je mjere predostrožnosti preduzela dotična Strana i odnosi </w:t>
      </w:r>
      <w:r w:rsidRPr="00793137">
        <w:rPr>
          <w:rFonts w:ascii="Tahoma" w:hAnsi="Tahoma" w:cs="Tahoma"/>
          <w:noProof/>
          <w:sz w:val="20"/>
          <w:szCs w:val="20"/>
          <w:lang w:val="sr-Latn-BA" w:eastAsia="ar-SA"/>
        </w:rPr>
        <w:lastRenderedPageBreak/>
        <w:t>se na sljedeće događaje:</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 xml:space="preserve">a) rat, neprijateljska dejstva ili ratne operacije (nezavisno od toga da je rat objavljen ili nije), upad, djelovanje spoljnjeg protivnika, građanski rat, ili </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b) ustanak, revolucija, pobune, bune, zbacivanje sa vlasti civilne ili vojne vlade, zavjera, oružani sukobi, društveni nemiri, teroristički akti, ili</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 xml:space="preserve">9.3.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9.6.</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 xml:space="preserve">9.5. Bilo kakva zadržavanja ili neizvršenje neke od Strana svojih obaveza zbog djelovanja više sile, </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а) ne predstavljaju razlog za neizvršavanje ili kršenje uslova Ugovora, i</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9.6. Ukoliko okolnosti više sile traju 60 (šezdeset</w:t>
      </w:r>
      <w:r>
        <w:rPr>
          <w:rFonts w:ascii="Tahoma" w:hAnsi="Tahoma" w:cs="Tahoma"/>
          <w:noProof/>
          <w:sz w:val="20"/>
          <w:szCs w:val="20"/>
          <w:lang w:val="sr-Latn-BA" w:eastAsia="ar-SA"/>
        </w:rPr>
        <w:t>)</w:t>
      </w:r>
      <w:r w:rsidRPr="00793137">
        <w:rPr>
          <w:rFonts w:ascii="Tahoma" w:hAnsi="Tahoma" w:cs="Tahoma"/>
          <w:noProof/>
          <w:sz w:val="20"/>
          <w:szCs w:val="20"/>
          <w:lang w:val="sr-Latn-BA" w:eastAsia="ar-SA"/>
        </w:rPr>
        <w:t xml:space="preserve"> i više dana, svaka Strana ima pravo da raskine Ugovor s tim da je obavezna da obavijesti drugu Stranu o svojoj namjeri.</w:t>
      </w:r>
    </w:p>
    <w:p w:rsidR="00793137" w:rsidRPr="00793137" w:rsidRDefault="00793137" w:rsidP="00793137">
      <w:pPr>
        <w:pStyle w:val="NoSpacing"/>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9.7. U cijelom periodu trajanja okolnosti više sile obaveze između Ugovornih strana miruju, a po prestanku važenja svaka Ugovorna strana je dužna izvršiti obaveze preuzete ovim Ugovorom.</w:t>
      </w:r>
    </w:p>
    <w:p w:rsidR="00793137" w:rsidRDefault="00793137" w:rsidP="00793137">
      <w:pPr>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eastAsia="ar-SA"/>
        </w:rPr>
        <w:t>9.8. U slučaju raskida Ugovora usljed okolnosti djelovanja više sile Naručilac će izvršiti plaćanje Izvršiocu neosporeni dio izvršenih usluga.</w:t>
      </w:r>
    </w:p>
    <w:p w:rsidR="000A39DF" w:rsidRPr="00793137" w:rsidRDefault="000A39DF" w:rsidP="00793137">
      <w:pPr>
        <w:spacing w:line="0" w:lineRule="atLeast"/>
        <w:jc w:val="both"/>
        <w:rPr>
          <w:rFonts w:ascii="Tahoma" w:hAnsi="Tahoma" w:cs="Tahoma"/>
          <w:noProof/>
          <w:sz w:val="20"/>
          <w:szCs w:val="20"/>
          <w:lang w:val="sr-Latn-BA" w:eastAsia="ar-SA"/>
        </w:rPr>
      </w:pP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hAnsi="Tahoma" w:cs="Tahoma"/>
          <w:noProof/>
          <w:sz w:val="20"/>
          <w:szCs w:val="20"/>
          <w:lang w:val="sr-Latn-BA"/>
        </w:rPr>
      </w:pPr>
      <w:r w:rsidRPr="00793137">
        <w:rPr>
          <w:rFonts w:ascii="Tahoma" w:eastAsia="Calibri" w:hAnsi="Tahoma" w:cs="Tahoma"/>
          <w:b/>
          <w:noProof/>
          <w:color w:val="auto"/>
          <w:sz w:val="20"/>
          <w:szCs w:val="20"/>
          <w:shd w:val="clear" w:color="auto" w:fill="FFFFFF"/>
          <w:lang w:val="sr-Latn-BA" w:eastAsia="en-US"/>
        </w:rPr>
        <w:t>Član 10.</w:t>
      </w:r>
      <w:r w:rsidRPr="00793137">
        <w:rPr>
          <w:rFonts w:ascii="Tahoma" w:eastAsia="Calibri" w:hAnsi="Tahoma" w:cs="Tahoma"/>
          <w:noProof/>
          <w:color w:val="auto"/>
          <w:sz w:val="20"/>
          <w:szCs w:val="20"/>
          <w:shd w:val="clear" w:color="auto" w:fill="FFFFFF"/>
          <w:lang w:val="sr-Latn-BA" w:eastAsia="en-US"/>
        </w:rPr>
        <w:t xml:space="preserve"> </w:t>
      </w:r>
      <w:r w:rsidRPr="00793137">
        <w:rPr>
          <w:rFonts w:ascii="Tahoma" w:hAnsi="Tahoma" w:cs="Tahoma"/>
          <w:b/>
          <w:noProof/>
          <w:sz w:val="20"/>
          <w:szCs w:val="20"/>
          <w:lang w:val="sr-Latn-BA"/>
        </w:rPr>
        <w:t>POVJERLJIVE INFORMACIJE</w:t>
      </w:r>
    </w:p>
    <w:p w:rsidR="00793137" w:rsidRPr="00793137" w:rsidRDefault="00793137" w:rsidP="00793137">
      <w:pPr>
        <w:pStyle w:val="NoSpacing"/>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10.1. Svaka od Strana dužna je da obezbijedi zaštitu Povjerljivih informacija, koje joj postanu dostupne u okviru ovog Ugovora, od neovlaštenog korišćenja, širenja ili objavljivanja.</w:t>
      </w:r>
    </w:p>
    <w:p w:rsidR="00793137" w:rsidRPr="00793137" w:rsidRDefault="00793137" w:rsidP="00793137">
      <w:pPr>
        <w:pStyle w:val="NoSpacing"/>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10.2.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w:t>
      </w:r>
    </w:p>
    <w:p w:rsidR="00793137" w:rsidRPr="00793137" w:rsidRDefault="00793137" w:rsidP="00793137">
      <w:pPr>
        <w:pStyle w:val="NoSpacing"/>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10.3. Zaštita povjerljivih informacija mora se osiguravati u periodu izvršenja ovog Ugovora, kao i u roku od tri godine od završetka njegovog roka važenja, a u pogledu „know-how“</w:t>
      </w:r>
      <w:r w:rsidRPr="00793137">
        <w:rPr>
          <w:rFonts w:ascii="Tahoma" w:hAnsi="Tahoma" w:cs="Tahoma"/>
          <w:noProof/>
          <w:color w:val="FF0000"/>
          <w:sz w:val="20"/>
          <w:szCs w:val="20"/>
          <w:lang w:val="sr-Latn-BA"/>
        </w:rPr>
        <w:t> </w:t>
      </w:r>
      <w:r w:rsidRPr="00793137">
        <w:rPr>
          <w:rFonts w:ascii="Tahoma" w:hAnsi="Tahoma" w:cs="Tahoma"/>
          <w:noProof/>
          <w:sz w:val="20"/>
          <w:szCs w:val="20"/>
          <w:lang w:val="sr-Latn-BA"/>
        </w:rPr>
        <w:t xml:space="preserve">– sve dok je na snazi povjerljivost podataka koji čine njegov sadržaj. </w:t>
      </w:r>
    </w:p>
    <w:p w:rsidR="00793137" w:rsidRPr="00793137" w:rsidRDefault="00793137" w:rsidP="00793137">
      <w:pPr>
        <w:pStyle w:val="NoSpacing"/>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10.4. Odgovarajuća Strana ovog Ugovora snosi odgovornost za činjenje (nečinjenje) svojih radnika i drugih lica koja dobiju pristup Povjerljivim informacijama.</w:t>
      </w:r>
    </w:p>
    <w:p w:rsidR="00793137" w:rsidRPr="00793137" w:rsidRDefault="00793137" w:rsidP="00793137">
      <w:pPr>
        <w:pStyle w:val="NoSpacing"/>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10.5.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793137" w:rsidRPr="00793137" w:rsidRDefault="00793137" w:rsidP="00793137">
      <w:pPr>
        <w:pStyle w:val="NoSpacing"/>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10.6. Šteta, izazvana povredom odredbe o povjerljivosti, određuje se i nadoknađuje u skladu sa važećim zakonskim propisima Bosne i Hercegovine.</w:t>
      </w: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both"/>
        <w:rPr>
          <w:rFonts w:ascii="Tahoma" w:eastAsia="Calibri" w:hAnsi="Tahoma" w:cs="Tahoma"/>
          <w:b/>
          <w:noProof/>
          <w:color w:val="auto"/>
          <w:sz w:val="20"/>
          <w:szCs w:val="20"/>
          <w:shd w:val="clear" w:color="auto" w:fill="FFFFFF"/>
          <w:lang w:val="sr-Latn-BA" w:eastAsia="en-US"/>
        </w:rPr>
      </w:pPr>
    </w:p>
    <w:p w:rsidR="00793137" w:rsidRPr="00793137" w:rsidRDefault="00793137" w:rsidP="00793137">
      <w:pPr>
        <w:spacing w:line="0" w:lineRule="atLeast"/>
        <w:jc w:val="center"/>
        <w:rPr>
          <w:rFonts w:ascii="Tahoma" w:hAnsi="Tahoma" w:cs="Tahoma"/>
          <w:b/>
          <w:noProof/>
          <w:sz w:val="20"/>
          <w:szCs w:val="20"/>
          <w:lang w:val="sr-Latn-BA"/>
        </w:rPr>
      </w:pPr>
      <w:r>
        <w:rPr>
          <w:rFonts w:ascii="Tahoma" w:eastAsia="Calibri" w:hAnsi="Tahoma" w:cs="Tahoma"/>
          <w:b/>
          <w:noProof/>
          <w:color w:val="auto"/>
          <w:sz w:val="20"/>
          <w:szCs w:val="20"/>
          <w:shd w:val="clear" w:color="auto" w:fill="FFFFFF"/>
          <w:lang w:val="sr-Latn-BA" w:eastAsia="en-US"/>
        </w:rPr>
        <w:t xml:space="preserve">Član </w:t>
      </w:r>
      <w:r w:rsidRPr="00793137">
        <w:rPr>
          <w:rFonts w:ascii="Tahoma" w:eastAsia="Calibri" w:hAnsi="Tahoma" w:cs="Tahoma"/>
          <w:b/>
          <w:noProof/>
          <w:color w:val="auto"/>
          <w:sz w:val="20"/>
          <w:szCs w:val="20"/>
          <w:shd w:val="clear" w:color="auto" w:fill="FFFFFF"/>
          <w:lang w:val="sr-Latn-BA" w:eastAsia="en-US"/>
        </w:rPr>
        <w:t>11.</w:t>
      </w:r>
      <w:r w:rsidRPr="00793137">
        <w:rPr>
          <w:rFonts w:ascii="Tahoma" w:eastAsia="Calibri" w:hAnsi="Tahoma" w:cs="Tahoma"/>
          <w:noProof/>
          <w:color w:val="auto"/>
          <w:sz w:val="20"/>
          <w:szCs w:val="20"/>
          <w:shd w:val="clear" w:color="auto" w:fill="FFFFFF"/>
          <w:lang w:val="sr-Latn-BA" w:eastAsia="en-US"/>
        </w:rPr>
        <w:t xml:space="preserve"> </w:t>
      </w:r>
      <w:r w:rsidRPr="00793137">
        <w:rPr>
          <w:rFonts w:ascii="Tahoma" w:hAnsi="Tahoma" w:cs="Tahoma"/>
          <w:b/>
          <w:noProof/>
          <w:sz w:val="20"/>
          <w:szCs w:val="20"/>
          <w:lang w:val="sr-Latn-BA"/>
        </w:rPr>
        <w:t>PRELAZNE I ZAKLJUČNE ODREDBE</w:t>
      </w:r>
    </w:p>
    <w:p w:rsidR="00793137" w:rsidRPr="00793137" w:rsidRDefault="00793137" w:rsidP="00793137">
      <w:pPr>
        <w:spacing w:line="0" w:lineRule="atLeast"/>
        <w:jc w:val="both"/>
        <w:rPr>
          <w:rFonts w:ascii="Tahoma" w:hAnsi="Tahoma" w:cs="Tahoma"/>
          <w:b/>
          <w:noProof/>
          <w:sz w:val="20"/>
          <w:szCs w:val="20"/>
          <w:lang w:val="sr-Latn-BA"/>
        </w:rPr>
      </w:pPr>
    </w:p>
    <w:p w:rsidR="00793137" w:rsidRPr="00793137" w:rsidRDefault="00793137" w:rsidP="00793137">
      <w:pPr>
        <w:spacing w:line="0" w:lineRule="atLeast"/>
        <w:jc w:val="both"/>
        <w:rPr>
          <w:rFonts w:ascii="Tahoma" w:hAnsi="Tahoma" w:cs="Tahoma"/>
          <w:noProof/>
          <w:color w:val="auto"/>
          <w:sz w:val="20"/>
          <w:szCs w:val="20"/>
          <w:lang w:val="sr-Latn-BA"/>
        </w:rPr>
      </w:pPr>
      <w:r w:rsidRPr="00793137">
        <w:rPr>
          <w:rFonts w:ascii="Tahoma" w:hAnsi="Tahoma" w:cs="Tahoma"/>
          <w:noProof/>
          <w:color w:val="auto"/>
          <w:sz w:val="20"/>
          <w:szCs w:val="20"/>
          <w:lang w:val="sr-Latn-BA"/>
        </w:rPr>
        <w:t>11.1. Naručilac ili Izvršilac imaju pravo na jednostrani raskid ovog Ugovora, ukoliko bilo koja od Strana zakasni sa izvršenjem obaveza po ovom Ugovoru duže od mjesec dana, osim u slučajevima djelovanja više sile.</w:t>
      </w:r>
    </w:p>
    <w:p w:rsidR="00793137" w:rsidRPr="00793137" w:rsidRDefault="000A39DF" w:rsidP="00793137">
      <w:pPr>
        <w:spacing w:line="0" w:lineRule="atLeast"/>
        <w:jc w:val="both"/>
        <w:rPr>
          <w:rFonts w:ascii="Tahoma" w:hAnsi="Tahoma" w:cs="Tahoma"/>
          <w:noProof/>
          <w:color w:val="auto"/>
          <w:sz w:val="20"/>
          <w:szCs w:val="20"/>
          <w:lang w:val="sr-Latn-BA"/>
        </w:rPr>
      </w:pPr>
      <w:r>
        <w:rPr>
          <w:rFonts w:ascii="Tahoma" w:hAnsi="Tahoma" w:cs="Tahoma"/>
          <w:noProof/>
          <w:color w:val="auto"/>
          <w:sz w:val="20"/>
          <w:szCs w:val="20"/>
          <w:lang w:val="sr-Latn-BA"/>
        </w:rPr>
        <w:t>Opciono:</w:t>
      </w:r>
    </w:p>
    <w:p w:rsidR="00793137" w:rsidRPr="00793137" w:rsidRDefault="00793137" w:rsidP="00793137">
      <w:pPr>
        <w:spacing w:line="0" w:lineRule="atLeast"/>
        <w:jc w:val="both"/>
        <w:rPr>
          <w:rFonts w:ascii="Tahoma" w:hAnsi="Tahoma" w:cs="Tahoma"/>
          <w:noProof/>
          <w:color w:val="auto"/>
          <w:sz w:val="20"/>
          <w:szCs w:val="20"/>
          <w:lang w:val="sr-Latn-BA"/>
        </w:rPr>
      </w:pPr>
      <w:r w:rsidRPr="00793137">
        <w:rPr>
          <w:rFonts w:ascii="Tahoma" w:hAnsi="Tahoma" w:cs="Tahoma"/>
          <w:noProof/>
          <w:color w:val="auto"/>
          <w:sz w:val="20"/>
          <w:szCs w:val="20"/>
          <w:lang w:val="sr-Latn-BA"/>
        </w:rPr>
        <w:t xml:space="preserve">11.1. Naručilac ima pravo da u svakom trenutku jednostrano raskine izvršenje Ugovora, pri čemu je isti dužan da plati </w:t>
      </w:r>
      <w:r w:rsidRPr="00793137">
        <w:rPr>
          <w:rFonts w:ascii="Tahoma" w:hAnsi="Tahoma" w:cs="Tahoma"/>
          <w:noProof/>
          <w:color w:val="auto"/>
          <w:sz w:val="20"/>
          <w:szCs w:val="20"/>
          <w:lang w:val="sr-Latn-BA"/>
        </w:rPr>
        <w:lastRenderedPageBreak/>
        <w:t>Izvršiocu/Izvođaču samo dio utvrđene cijene, koji je proporcionalan dijelu Usluga/Radova, izvršenih prije prijema obavještenja o raskidu Ugovora od strane Naručioca. U slučaju jednostranog raskida Ugovora od strane Naručioca, Ugovor će se smatrati raskinutim od datuma kada Izvršilac/Izvođač primi pismeno obavještenje Naručioca o raskidu ugovora, ili od nekog drugog datuma, navedenog u takvom obavještenju.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11.2. Svi sporovi i nesuglasice, koje mogu nastati između Ugovornih strana po ovom Ugovoru ili u vezi sa njim, rješavaju se putem pregovora između Ugovornih strana, ako u tome ne uspiju ugovara se nadležnost Okružnog privrednog suda u Doboju.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Međusobni odnosi između Ugovornih strana koji nisu regulisani ovim Ugovorom regulišu se Zakonom o obligacionim odnosima.</w:t>
      </w:r>
    </w:p>
    <w:p w:rsidR="00793137" w:rsidRPr="00793137" w:rsidRDefault="00793137" w:rsidP="00793137">
      <w:pPr>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 xml:space="preserve">11.3. Ovaj Ugovor reguliše se pravnim propisima Republike Srpske, Bosne i Hercegovine.   </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11.4.Sve izmjene i dopune ovog Ugovora važe samo ako su sastavljene u pisanoj formi u vidu aneksa Ugovora i ako su ih potpisale obje Ugovorne strane.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11.5.</w:t>
      </w:r>
      <w:r>
        <w:rPr>
          <w:rFonts w:ascii="Tahoma" w:eastAsia="Calibri" w:hAnsi="Tahoma" w:cs="Tahoma"/>
          <w:noProof/>
          <w:color w:val="auto"/>
          <w:sz w:val="20"/>
          <w:szCs w:val="20"/>
          <w:shd w:val="clear" w:color="auto" w:fill="FFFFFF"/>
          <w:lang w:val="sr-Latn-BA" w:eastAsia="en-US"/>
        </w:rPr>
        <w:t xml:space="preserve"> </w:t>
      </w:r>
      <w:r w:rsidRPr="00793137">
        <w:rPr>
          <w:rFonts w:ascii="Tahoma" w:eastAsia="Calibri" w:hAnsi="Tahoma" w:cs="Tahoma"/>
          <w:noProof/>
          <w:color w:val="auto"/>
          <w:sz w:val="20"/>
          <w:szCs w:val="20"/>
          <w:shd w:val="clear" w:color="auto" w:fill="FFFFFF"/>
          <w:lang w:val="sr-Latn-BA" w:eastAsia="en-US"/>
        </w:rPr>
        <w:t>Prilikom promjene naziva (imena) Ugovornih strana, njihovih pravnih statuta i pravne odgovornosti, adresa i bankarskih podataka, Ugovorna strana, kod koje je došlo do izmjena, je dužna da u roku od tri dana o tome obavijesti drugu Ugovornu stranu.</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11.6. Nijedna od Ugovornih strana nema pravo predati svoje obaveze po ovom Ugovoru trećoj strani bez pisane saglasnosti druge Ugovorne strane.</w:t>
      </w:r>
    </w:p>
    <w:p w:rsidR="00793137" w:rsidRPr="00793137" w:rsidRDefault="00793137" w:rsidP="00793137">
      <w:pPr>
        <w:spacing w:line="0" w:lineRule="atLeast"/>
        <w:jc w:val="both"/>
        <w:rPr>
          <w:rFonts w:ascii="Tahoma" w:eastAsia="Calibri" w:hAnsi="Tahoma" w:cs="Tahoma"/>
          <w:noProof/>
          <w:color w:val="auto"/>
          <w:sz w:val="20"/>
          <w:szCs w:val="20"/>
          <w:shd w:val="clear" w:color="auto" w:fill="FFFFFF"/>
          <w:lang w:val="sr-Latn-BA" w:eastAsia="en-US"/>
        </w:rPr>
      </w:pPr>
      <w:r w:rsidRPr="00793137">
        <w:rPr>
          <w:rFonts w:ascii="Tahoma" w:eastAsia="Calibri" w:hAnsi="Tahoma" w:cs="Tahoma"/>
          <w:noProof/>
          <w:color w:val="auto"/>
          <w:sz w:val="20"/>
          <w:szCs w:val="20"/>
          <w:shd w:val="clear" w:color="auto" w:fill="FFFFFF"/>
          <w:lang w:val="sr-Latn-BA" w:eastAsia="en-US"/>
        </w:rPr>
        <w:t>11.7</w:t>
      </w:r>
      <w:r w:rsidR="00264C9A">
        <w:rPr>
          <w:rFonts w:ascii="Tahoma" w:eastAsia="Calibri" w:hAnsi="Tahoma" w:cs="Tahoma"/>
          <w:noProof/>
          <w:color w:val="auto"/>
          <w:sz w:val="20"/>
          <w:szCs w:val="20"/>
          <w:shd w:val="clear" w:color="auto" w:fill="FFFFFF"/>
          <w:lang w:val="sr-Latn-BA" w:eastAsia="en-US"/>
        </w:rPr>
        <w:t>.</w:t>
      </w:r>
      <w:r w:rsidRPr="00793137">
        <w:rPr>
          <w:rFonts w:ascii="Tahoma" w:eastAsia="Calibri" w:hAnsi="Tahoma" w:cs="Tahoma"/>
          <w:noProof/>
          <w:color w:val="auto"/>
          <w:sz w:val="20"/>
          <w:szCs w:val="20"/>
          <w:shd w:val="clear" w:color="auto" w:fill="FFFFFF"/>
          <w:lang w:val="sr-Latn-BA" w:eastAsia="en-US"/>
        </w:rPr>
        <w:t xml:space="preserve"> Ugovorne strane su saglasne da, ukoliko u bilo kom trenutku bilo koji član ovog Ugovora jeste ili postane nezakonit, nepravosnažan ili neprimјenljiv u bilo kom pogledu, onda zakonitost, pravosnažnost ili primjenljivost ostalih članova ovog Ugovora neće biti narušena.</w:t>
      </w:r>
    </w:p>
    <w:p w:rsidR="000A39DF" w:rsidRDefault="00793137" w:rsidP="00793137">
      <w:pPr>
        <w:spacing w:line="0" w:lineRule="atLeast"/>
        <w:rPr>
          <w:rFonts w:ascii="Tahoma" w:hAnsi="Tahoma" w:cs="Tahoma"/>
          <w:noProof/>
          <w:sz w:val="20"/>
          <w:szCs w:val="20"/>
          <w:lang w:val="sr-Latn-BA"/>
        </w:rPr>
      </w:pPr>
      <w:r w:rsidRPr="00793137">
        <w:rPr>
          <w:rFonts w:ascii="Tahoma" w:eastAsia="Calibri" w:hAnsi="Tahoma" w:cs="Tahoma"/>
          <w:noProof/>
          <w:color w:val="auto"/>
          <w:sz w:val="20"/>
          <w:szCs w:val="20"/>
          <w:shd w:val="clear" w:color="auto" w:fill="FFFFFF"/>
          <w:lang w:val="sr-Latn-BA" w:eastAsia="en-US"/>
        </w:rPr>
        <w:t xml:space="preserve">11.8. </w:t>
      </w:r>
      <w:r w:rsidRPr="00793137">
        <w:rPr>
          <w:rFonts w:ascii="Tahoma" w:hAnsi="Tahoma" w:cs="Tahoma"/>
          <w:noProof/>
          <w:sz w:val="20"/>
          <w:szCs w:val="20"/>
          <w:lang w:val="sr-Latn-BA"/>
        </w:rPr>
        <w:t>Ovaj ugovor je sastavljen u 2 (dv</w:t>
      </w:r>
      <w:r>
        <w:rPr>
          <w:rFonts w:ascii="Tahoma" w:hAnsi="Tahoma" w:cs="Tahoma"/>
          <w:noProof/>
          <w:sz w:val="20"/>
          <w:szCs w:val="20"/>
          <w:lang w:val="sr-Latn-BA"/>
        </w:rPr>
        <w:t>a) primjerka na srpskom jeziku</w:t>
      </w:r>
      <w:r w:rsidRPr="00793137">
        <w:rPr>
          <w:rFonts w:ascii="Tahoma" w:hAnsi="Tahoma" w:cs="Tahoma"/>
          <w:noProof/>
          <w:sz w:val="20"/>
          <w:szCs w:val="20"/>
          <w:lang w:val="sr-Latn-BA"/>
        </w:rPr>
        <w:t xml:space="preserve">, po </w:t>
      </w:r>
      <w:r>
        <w:rPr>
          <w:rFonts w:ascii="Tahoma" w:hAnsi="Tahoma" w:cs="Tahoma"/>
          <w:noProof/>
          <w:sz w:val="20"/>
          <w:szCs w:val="20"/>
          <w:lang w:val="sr-Latn-BA"/>
        </w:rPr>
        <w:t xml:space="preserve">jedan primjerak za svaku stranu. </w:t>
      </w:r>
    </w:p>
    <w:p w:rsidR="00793137" w:rsidRPr="00793137" w:rsidRDefault="00793137" w:rsidP="00793137">
      <w:pPr>
        <w:spacing w:line="0" w:lineRule="atLeast"/>
        <w:rPr>
          <w:rFonts w:ascii="Tahoma" w:hAnsi="Tahoma" w:cs="Tahoma"/>
          <w:noProof/>
          <w:sz w:val="20"/>
          <w:szCs w:val="20"/>
          <w:lang w:val="sr-Latn-BA"/>
        </w:rPr>
      </w:pPr>
      <w:r w:rsidRPr="00793137">
        <w:rPr>
          <w:rFonts w:ascii="Tahoma" w:hAnsi="Tahoma" w:cs="Tahoma"/>
          <w:noProof/>
          <w:sz w:val="20"/>
          <w:szCs w:val="20"/>
          <w:lang w:val="sr-Latn-BA"/>
        </w:rPr>
        <w:t>11.9. U slučaju različitog tumačenja teksta prednost ima tekst na srpskom jeziku.</w:t>
      </w:r>
    </w:p>
    <w:p w:rsidR="00793137" w:rsidRPr="00793137" w:rsidRDefault="00793137" w:rsidP="00793137">
      <w:pPr>
        <w:spacing w:line="0" w:lineRule="atLeast"/>
        <w:jc w:val="both"/>
        <w:rPr>
          <w:rFonts w:ascii="Tahoma" w:hAnsi="Tahoma" w:cs="Tahoma"/>
          <w:noProof/>
          <w:sz w:val="20"/>
          <w:szCs w:val="20"/>
          <w:lang w:val="sr-Latn-BA"/>
        </w:rPr>
      </w:pPr>
    </w:p>
    <w:p w:rsidR="00793137" w:rsidRPr="00793137" w:rsidRDefault="00793137" w:rsidP="00793137">
      <w:pPr>
        <w:spacing w:line="0" w:lineRule="atLeast"/>
        <w:jc w:val="both"/>
        <w:rPr>
          <w:rFonts w:ascii="Tahoma" w:hAnsi="Tahoma" w:cs="Tahoma"/>
          <w:noProof/>
          <w:sz w:val="20"/>
          <w:szCs w:val="20"/>
          <w:lang w:val="sr-Latn-BA"/>
        </w:rPr>
      </w:pPr>
    </w:p>
    <w:p w:rsidR="00793137" w:rsidRPr="00793137" w:rsidRDefault="00793137" w:rsidP="00793137">
      <w:pPr>
        <w:spacing w:line="0" w:lineRule="atLeast"/>
        <w:jc w:val="center"/>
        <w:rPr>
          <w:rFonts w:ascii="Tahoma" w:hAnsi="Tahoma" w:cs="Tahoma"/>
          <w:b/>
          <w:noProof/>
          <w:sz w:val="20"/>
          <w:szCs w:val="20"/>
          <w:lang w:val="sr-Latn-BA"/>
        </w:rPr>
      </w:pPr>
      <w:r>
        <w:rPr>
          <w:rFonts w:ascii="Tahoma" w:hAnsi="Tahoma" w:cs="Tahoma"/>
          <w:b/>
          <w:noProof/>
          <w:sz w:val="20"/>
          <w:szCs w:val="20"/>
          <w:lang w:val="sr-Latn-BA"/>
        </w:rPr>
        <w:t xml:space="preserve">Član </w:t>
      </w:r>
      <w:r w:rsidRPr="00793137">
        <w:rPr>
          <w:rFonts w:ascii="Tahoma" w:hAnsi="Tahoma" w:cs="Tahoma"/>
          <w:b/>
          <w:noProof/>
          <w:sz w:val="20"/>
          <w:szCs w:val="20"/>
          <w:lang w:val="sr-Latn-BA"/>
        </w:rPr>
        <w:t>12. ROK VAŽENJA UGOVORA</w:t>
      </w:r>
    </w:p>
    <w:p w:rsidR="00793137" w:rsidRPr="00793137" w:rsidRDefault="00793137" w:rsidP="00793137">
      <w:pPr>
        <w:suppressAutoHyphens/>
        <w:snapToGrid w:val="0"/>
        <w:spacing w:line="0" w:lineRule="atLeast"/>
        <w:jc w:val="both"/>
        <w:rPr>
          <w:rFonts w:ascii="Tahoma" w:hAnsi="Tahoma" w:cs="Tahoma"/>
          <w:noProof/>
          <w:sz w:val="20"/>
          <w:szCs w:val="20"/>
          <w:lang w:val="sr-Latn-BA" w:eastAsia="ar-SA"/>
        </w:rPr>
      </w:pPr>
      <w:r w:rsidRPr="00793137">
        <w:rPr>
          <w:rFonts w:ascii="Tahoma" w:hAnsi="Tahoma" w:cs="Tahoma"/>
          <w:noProof/>
          <w:sz w:val="20"/>
          <w:szCs w:val="20"/>
          <w:lang w:val="sr-Latn-BA"/>
        </w:rPr>
        <w:t xml:space="preserve">12.1. </w:t>
      </w:r>
      <w:r w:rsidRPr="00793137">
        <w:rPr>
          <w:rFonts w:ascii="Tahoma" w:hAnsi="Tahoma" w:cs="Tahoma"/>
          <w:noProof/>
          <w:sz w:val="20"/>
          <w:szCs w:val="20"/>
          <w:lang w:val="sr-Latn-BA" w:eastAsia="ar-SA"/>
        </w:rPr>
        <w:t>Ovaj Ugovor stupa na snagu dana kada ba obe strane potpišu i važi 12 mjeseci, odnosno dok ugovorne strane ne izvrše svoje ugovrene obaveze, ako ne bude ranije raskinut u skladu sa uslovima ovog Ugovora ili važećim zakonom.</w:t>
      </w:r>
    </w:p>
    <w:p w:rsidR="00793137" w:rsidRPr="00793137" w:rsidRDefault="00793137" w:rsidP="00793137">
      <w:pPr>
        <w:spacing w:line="0" w:lineRule="atLeast"/>
        <w:jc w:val="both"/>
        <w:rPr>
          <w:rFonts w:ascii="Tahoma" w:hAnsi="Tahoma" w:cs="Tahoma"/>
          <w:b/>
          <w:noProof/>
          <w:sz w:val="20"/>
          <w:szCs w:val="20"/>
          <w:lang w:val="sr-Latn-BA"/>
        </w:rPr>
      </w:pPr>
    </w:p>
    <w:p w:rsidR="00793137" w:rsidRPr="00793137" w:rsidRDefault="00793137" w:rsidP="00793137">
      <w:pPr>
        <w:spacing w:line="0" w:lineRule="atLeast"/>
        <w:jc w:val="both"/>
        <w:rPr>
          <w:rFonts w:ascii="Tahoma" w:hAnsi="Tahoma" w:cs="Tahoma"/>
          <w:b/>
          <w:noProof/>
          <w:sz w:val="20"/>
          <w:szCs w:val="20"/>
          <w:lang w:val="sr-Latn-BA"/>
        </w:rPr>
      </w:pPr>
    </w:p>
    <w:p w:rsidR="00793137" w:rsidRPr="00793137" w:rsidRDefault="00793137" w:rsidP="00793137">
      <w:pPr>
        <w:spacing w:line="0" w:lineRule="atLeast"/>
        <w:jc w:val="center"/>
        <w:rPr>
          <w:rFonts w:ascii="Tahoma" w:hAnsi="Tahoma" w:cs="Tahoma"/>
          <w:b/>
          <w:noProof/>
          <w:sz w:val="20"/>
          <w:szCs w:val="20"/>
          <w:lang w:val="sr-Latn-BA"/>
        </w:rPr>
      </w:pPr>
      <w:r>
        <w:rPr>
          <w:rFonts w:ascii="Tahoma" w:hAnsi="Tahoma" w:cs="Tahoma"/>
          <w:b/>
          <w:noProof/>
          <w:sz w:val="20"/>
          <w:szCs w:val="20"/>
          <w:lang w:val="sr-Latn-BA"/>
        </w:rPr>
        <w:t xml:space="preserve">Član </w:t>
      </w:r>
      <w:r w:rsidRPr="00793137">
        <w:rPr>
          <w:rFonts w:ascii="Tahoma" w:hAnsi="Tahoma" w:cs="Tahoma"/>
          <w:b/>
          <w:noProof/>
          <w:sz w:val="20"/>
          <w:szCs w:val="20"/>
          <w:lang w:val="sr-Latn-BA"/>
        </w:rPr>
        <w:t>13. PRILOZI UGOVORA</w:t>
      </w:r>
    </w:p>
    <w:p w:rsidR="00793137" w:rsidRPr="00793137" w:rsidRDefault="00793137" w:rsidP="00793137">
      <w:pPr>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13.1. Uz ovaj Ugovor se prilažu i čine njegov sastavni dio:</w:t>
      </w:r>
    </w:p>
    <w:p w:rsidR="000A39DF" w:rsidRDefault="00793137" w:rsidP="000A39DF">
      <w:pPr>
        <w:spacing w:line="0" w:lineRule="atLeast"/>
        <w:jc w:val="both"/>
        <w:rPr>
          <w:rFonts w:ascii="Tahoma" w:hAnsi="Tahoma" w:cs="Tahoma"/>
          <w:noProof/>
          <w:sz w:val="20"/>
          <w:szCs w:val="20"/>
          <w:lang w:val="sr-Latn-BA"/>
        </w:rPr>
      </w:pPr>
      <w:r w:rsidRPr="00793137">
        <w:rPr>
          <w:rFonts w:ascii="Tahoma" w:hAnsi="Tahoma" w:cs="Tahoma"/>
          <w:noProof/>
          <w:sz w:val="20"/>
          <w:szCs w:val="20"/>
          <w:lang w:val="sr-Latn-BA"/>
        </w:rPr>
        <w:t>Prilog br. 1 Specifikacija usluga</w:t>
      </w:r>
    </w:p>
    <w:p w:rsidR="000A39DF" w:rsidRPr="000A39DF" w:rsidRDefault="00793137" w:rsidP="000A39DF">
      <w:pPr>
        <w:spacing w:line="0" w:lineRule="atLeast"/>
        <w:jc w:val="both"/>
        <w:rPr>
          <w:rFonts w:ascii="Tahoma" w:hAnsi="Tahoma" w:cs="Tahoma"/>
          <w:b/>
          <w:noProof/>
          <w:sz w:val="20"/>
          <w:szCs w:val="20"/>
          <w:lang w:val="sr-Latn-BA"/>
        </w:rPr>
      </w:pPr>
      <w:r w:rsidRPr="00793137">
        <w:rPr>
          <w:rFonts w:ascii="Tahoma" w:hAnsi="Tahoma" w:cs="Tahoma"/>
          <w:noProof/>
          <w:sz w:val="20"/>
          <w:szCs w:val="20"/>
          <w:lang w:val="sr-Latn-BA"/>
        </w:rPr>
        <w:t xml:space="preserve">Prilog br. 2 </w:t>
      </w:r>
      <w:r w:rsidR="000A39DF" w:rsidRPr="000A39DF">
        <w:rPr>
          <w:rFonts w:ascii="Tahoma" w:hAnsi="Tahoma"/>
          <w:noProof/>
          <w:sz w:val="20"/>
          <w:szCs w:val="20"/>
          <w:lang w:val="sr-Latn-CS"/>
        </w:rPr>
        <w:t>Skala novčanih kazni za Izvođače u slučaju povrede zahtjeva iz oblasti ZNR, PPZ i ZŽS, te drugih uslova iz Ugovora prilikom izvođenja radova (pružanja usluga) na objektima Naručioca</w:t>
      </w:r>
    </w:p>
    <w:p w:rsidR="00793137" w:rsidRPr="00793137" w:rsidRDefault="00793137" w:rsidP="00793137">
      <w:pPr>
        <w:pStyle w:val="ListParagraph"/>
        <w:spacing w:line="0" w:lineRule="atLeast"/>
        <w:ind w:left="0"/>
        <w:jc w:val="both"/>
        <w:rPr>
          <w:rFonts w:ascii="Tahoma" w:hAnsi="Tahoma" w:cs="Tahoma"/>
          <w:noProof/>
          <w:sz w:val="20"/>
          <w:szCs w:val="20"/>
          <w:lang w:val="sr-Latn-BA"/>
        </w:rPr>
      </w:pPr>
      <w:r w:rsidRPr="00793137">
        <w:rPr>
          <w:rFonts w:ascii="Tahoma" w:hAnsi="Tahoma" w:cs="Tahoma"/>
          <w:noProof/>
          <w:sz w:val="20"/>
          <w:szCs w:val="20"/>
          <w:lang w:val="sr-Latn-BA"/>
        </w:rPr>
        <w:t>Prilog br. 3 „Akt o primopredaji izvršene usluge''</w:t>
      </w:r>
    </w:p>
    <w:p w:rsidR="00793137" w:rsidRDefault="00793137" w:rsidP="00793137">
      <w:pPr>
        <w:pStyle w:val="ListParagraph"/>
        <w:spacing w:line="0" w:lineRule="atLeast"/>
        <w:ind w:left="0"/>
        <w:jc w:val="both"/>
        <w:rPr>
          <w:rFonts w:ascii="Tahoma" w:hAnsi="Tahoma" w:cs="Tahoma"/>
          <w:noProof/>
          <w:sz w:val="20"/>
          <w:szCs w:val="20"/>
          <w:lang w:val="sr-Latn-BA"/>
        </w:rPr>
      </w:pPr>
    </w:p>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01"/>
      </w:tblGrid>
      <w:tr w:rsidR="00264C9A" w:rsidRPr="00CA3371" w:rsidTr="008B07F0">
        <w:tc>
          <w:tcPr>
            <w:tcW w:w="5098" w:type="dxa"/>
          </w:tcPr>
          <w:p w:rsidR="00264C9A" w:rsidRPr="00CA3371" w:rsidRDefault="00264C9A" w:rsidP="008B07F0">
            <w:pPr>
              <w:jc w:val="both"/>
              <w:rPr>
                <w:rFonts w:ascii="Tahoma" w:hAnsi="Tahoma" w:cs="Tahoma"/>
                <w:b/>
                <w:noProof/>
                <w:sz w:val="20"/>
                <w:szCs w:val="20"/>
                <w:lang w:val="sr-Latn-BA"/>
              </w:rPr>
            </w:pPr>
          </w:p>
          <w:p w:rsidR="00264C9A" w:rsidRPr="00CA3371" w:rsidRDefault="00264C9A" w:rsidP="008B07F0">
            <w:pPr>
              <w:jc w:val="center"/>
              <w:rPr>
                <w:rFonts w:ascii="Tahoma" w:hAnsi="Tahoma" w:cs="Tahoma"/>
                <w:noProof/>
                <w:sz w:val="20"/>
                <w:szCs w:val="20"/>
                <w:lang w:val="sr-Latn-BA"/>
              </w:rPr>
            </w:pPr>
            <w:r>
              <w:rPr>
                <w:rFonts w:ascii="Tahoma" w:hAnsi="Tahoma" w:cs="Tahoma"/>
                <w:b/>
                <w:noProof/>
                <w:sz w:val="20"/>
                <w:szCs w:val="20"/>
                <w:lang w:val="sr-Latn-BA"/>
              </w:rPr>
              <w:t xml:space="preserve">Član </w:t>
            </w:r>
            <w:r w:rsidRPr="00CA3371">
              <w:rPr>
                <w:rFonts w:ascii="Tahoma" w:hAnsi="Tahoma" w:cs="Tahoma"/>
                <w:b/>
                <w:noProof/>
                <w:sz w:val="20"/>
                <w:szCs w:val="20"/>
                <w:lang w:val="sr-Latn-BA"/>
              </w:rPr>
              <w:t>14. REKVIZITE STRANA</w:t>
            </w:r>
          </w:p>
        </w:tc>
      </w:tr>
      <w:tr w:rsidR="00264C9A" w:rsidRPr="00CA3371" w:rsidTr="008B07F0">
        <w:tc>
          <w:tcPr>
            <w:tcW w:w="5098" w:type="dxa"/>
          </w:tcPr>
          <w:p w:rsidR="00264C9A" w:rsidRDefault="00264C9A" w:rsidP="008B07F0">
            <w:pPr>
              <w:snapToGrid w:val="0"/>
              <w:jc w:val="both"/>
              <w:rPr>
                <w:rFonts w:ascii="Tahoma" w:hAnsi="Tahoma" w:cs="Tahoma"/>
                <w:b/>
                <w:noProof/>
                <w:sz w:val="20"/>
                <w:szCs w:val="20"/>
                <w:lang w:val="sr-Latn-BA"/>
              </w:rPr>
            </w:pPr>
          </w:p>
          <w:p w:rsidR="00264C9A" w:rsidRPr="00CA3371" w:rsidRDefault="00264C9A" w:rsidP="008B07F0">
            <w:pPr>
              <w:snapToGrid w:val="0"/>
              <w:jc w:val="both"/>
              <w:rPr>
                <w:rFonts w:ascii="Tahoma" w:hAnsi="Tahoma" w:cs="Tahoma"/>
                <w:b/>
                <w:noProof/>
                <w:sz w:val="20"/>
                <w:szCs w:val="20"/>
                <w:lang w:val="sr-Latn-BA"/>
              </w:rPr>
            </w:pPr>
            <w:r w:rsidRPr="00CA3371">
              <w:rPr>
                <w:rFonts w:ascii="Tahoma" w:hAnsi="Tahoma" w:cs="Tahoma"/>
                <w:b/>
                <w:noProof/>
                <w:sz w:val="20"/>
                <w:szCs w:val="20"/>
                <w:lang w:val="sr-Latn-BA"/>
              </w:rPr>
              <w:t>NARUČILAC:</w:t>
            </w:r>
            <w:r w:rsidRPr="00CA3371">
              <w:rPr>
                <w:rFonts w:ascii="Tahoma" w:hAnsi="Tahoma" w:cs="Tahoma"/>
                <w:sz w:val="20"/>
                <w:szCs w:val="20"/>
                <w:lang w:val="sr-Latn-BA"/>
              </w:rPr>
              <w:t xml:space="preserve"> </w:t>
            </w:r>
            <w:r>
              <w:rPr>
                <w:rFonts w:ascii="Tahoma" w:hAnsi="Tahoma" w:cs="Tahoma"/>
                <w:sz w:val="20"/>
                <w:szCs w:val="20"/>
                <w:lang w:val="sr-Latn-BA"/>
              </w:rPr>
              <w:t xml:space="preserve">                                                                                       </w:t>
            </w:r>
            <w:r w:rsidRPr="002A740C">
              <w:rPr>
                <w:rFonts w:ascii="Tahoma" w:hAnsi="Tahoma" w:cs="Tahoma"/>
                <w:b/>
                <w:sz w:val="20"/>
                <w:szCs w:val="20"/>
                <w:lang w:val="sr-Latn-BA"/>
              </w:rPr>
              <w:t xml:space="preserve"> IZVRŠILAC:</w:t>
            </w:r>
          </w:p>
          <w:p w:rsidR="00264C9A" w:rsidRPr="00CA3371" w:rsidRDefault="00264C9A" w:rsidP="008B07F0">
            <w:pPr>
              <w:snapToGrid w:val="0"/>
              <w:jc w:val="both"/>
              <w:rPr>
                <w:rFonts w:ascii="Tahoma" w:hAnsi="Tahoma" w:cs="Tahoma"/>
                <w:b/>
                <w:noProof/>
                <w:sz w:val="20"/>
                <w:szCs w:val="20"/>
                <w:lang w:val="sr-Latn-BA"/>
              </w:rPr>
            </w:pPr>
            <w:r w:rsidRPr="00CA3371">
              <w:rPr>
                <w:rFonts w:ascii="Tahoma" w:hAnsi="Tahoma" w:cs="Tahoma"/>
                <w:b/>
                <w:noProof/>
                <w:sz w:val="20"/>
                <w:szCs w:val="20"/>
                <w:lang w:val="sr-Latn-BA"/>
              </w:rPr>
              <w:t>„Rafinerija nafte Brod“ а.d.</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Ul. Svetog Save 106</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74 450 Brod</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Republika Srpska</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BOSNA I HERCEGOVINA</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Bankarski rekviziti:</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Конто Но: 567-241-11000286-54</w:t>
            </w:r>
          </w:p>
          <w:p w:rsidR="00264C9A" w:rsidRPr="00CA3371" w:rsidRDefault="00264C9A" w:rsidP="008B07F0">
            <w:pPr>
              <w:snapToGrid w:val="0"/>
              <w:jc w:val="both"/>
              <w:rPr>
                <w:rFonts w:ascii="Tahoma" w:hAnsi="Tahoma" w:cs="Tahoma"/>
                <w:noProof/>
                <w:sz w:val="20"/>
                <w:szCs w:val="20"/>
                <w:lang w:val="sr-Latn-BA"/>
              </w:rPr>
            </w:pPr>
            <w:r w:rsidRPr="00CA3371">
              <w:rPr>
                <w:rFonts w:ascii="Tahoma" w:hAnsi="Tahoma" w:cs="Tahoma"/>
                <w:noProof/>
                <w:sz w:val="20"/>
                <w:szCs w:val="20"/>
                <w:lang w:val="sr-Latn-BA"/>
              </w:rPr>
              <w:t>Banka</w:t>
            </w:r>
            <w:r w:rsidRPr="00CA3371">
              <w:rPr>
                <w:rFonts w:ascii="Tahoma" w:hAnsi="Tahoma" w:cs="Tahoma"/>
                <w:noProof/>
                <w:sz w:val="20"/>
                <w:szCs w:val="20"/>
                <w:lang w:val="sr-Latn-BA"/>
              </w:rPr>
              <w:tab/>
              <w:t xml:space="preserve"> ATOS BANK Banja Luka</w:t>
            </w:r>
          </w:p>
          <w:p w:rsidR="00264C9A" w:rsidRPr="00CA3371" w:rsidRDefault="00264C9A" w:rsidP="008B07F0">
            <w:pPr>
              <w:snapToGrid w:val="0"/>
              <w:jc w:val="both"/>
              <w:rPr>
                <w:rFonts w:ascii="Tahoma" w:hAnsi="Tahoma" w:cs="Tahoma"/>
                <w:b/>
                <w:noProof/>
                <w:sz w:val="20"/>
                <w:szCs w:val="20"/>
                <w:lang w:val="sr-Latn-BA"/>
              </w:rPr>
            </w:pPr>
            <w:r w:rsidRPr="00CA3371">
              <w:rPr>
                <w:rFonts w:ascii="Tahoma" w:hAnsi="Tahoma" w:cs="Tahoma"/>
                <w:noProof/>
                <w:sz w:val="20"/>
                <w:szCs w:val="20"/>
                <w:lang w:val="sr-Latn-BA"/>
              </w:rPr>
              <w:t>PIB: 400130910001</w:t>
            </w:r>
          </w:p>
        </w:tc>
      </w:tr>
    </w:tbl>
    <w:p w:rsidR="00264C9A" w:rsidRDefault="00264C9A" w:rsidP="00264C9A"/>
    <w:p w:rsidR="00264C9A" w:rsidRDefault="00264C9A" w:rsidP="00264C9A"/>
    <w:p w:rsidR="00264C9A" w:rsidRDefault="00264C9A" w:rsidP="00264C9A"/>
    <w:p w:rsidR="00264C9A" w:rsidRDefault="00264C9A" w:rsidP="00264C9A">
      <w:pPr>
        <w:spacing w:line="0" w:lineRule="atLeast"/>
        <w:rPr>
          <w:rFonts w:ascii="Tahoma" w:hAnsi="Tahoma" w:cs="Tahoma"/>
          <w:b/>
          <w:sz w:val="20"/>
          <w:szCs w:val="20"/>
          <w:lang w:val="sr-Latn-RS"/>
        </w:rPr>
      </w:pPr>
    </w:p>
    <w:p w:rsidR="00264C9A" w:rsidRDefault="00264C9A" w:rsidP="00264C9A">
      <w:pPr>
        <w:rPr>
          <w:rFonts w:ascii="Tahoma" w:hAnsi="Tahoma" w:cs="Tahoma"/>
          <w:b/>
          <w:sz w:val="20"/>
          <w:szCs w:val="20"/>
          <w:lang w:val="sr-Latn-RS"/>
        </w:rPr>
      </w:pPr>
      <w:r w:rsidRPr="002A740C">
        <w:rPr>
          <w:rFonts w:ascii="Tahoma" w:hAnsi="Tahoma" w:cs="Tahoma"/>
          <w:b/>
          <w:sz w:val="20"/>
          <w:szCs w:val="20"/>
          <w:lang w:val="sr-Latn-RS"/>
        </w:rPr>
        <w:t xml:space="preserve">Naručilac:                                      </w:t>
      </w:r>
      <w:r>
        <w:rPr>
          <w:rFonts w:ascii="Tahoma" w:hAnsi="Tahoma" w:cs="Tahoma"/>
          <w:b/>
          <w:sz w:val="20"/>
          <w:szCs w:val="20"/>
          <w:lang w:val="sr-Latn-RS"/>
        </w:rPr>
        <w:t xml:space="preserve">                                                                 </w:t>
      </w:r>
      <w:r w:rsidRPr="002A740C">
        <w:rPr>
          <w:rFonts w:ascii="Tahoma" w:hAnsi="Tahoma" w:cs="Tahoma"/>
          <w:b/>
          <w:sz w:val="20"/>
          <w:szCs w:val="20"/>
          <w:lang w:val="sr-Latn-RS"/>
        </w:rPr>
        <w:t>Izvršilac:</w:t>
      </w:r>
    </w:p>
    <w:p w:rsidR="00264C9A" w:rsidRDefault="00264C9A" w:rsidP="00264C9A">
      <w:pPr>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Generalni direktor                                                                                        Direktor</w:t>
      </w:r>
    </w:p>
    <w:p w:rsidR="00264C9A" w:rsidRDefault="00264C9A" w:rsidP="00264C9A">
      <w:pPr>
        <w:rPr>
          <w:rFonts w:ascii="Tahoma" w:hAnsi="Tahoma" w:cs="Tahoma"/>
          <w:b/>
          <w:sz w:val="20"/>
          <w:szCs w:val="20"/>
          <w:lang w:val="sr-Latn-RS"/>
        </w:rPr>
      </w:pPr>
      <w:r w:rsidRPr="00CA3371">
        <w:rPr>
          <w:rFonts w:ascii="Tahoma" w:eastAsia="Calibri" w:hAnsi="Tahoma" w:cs="Tahoma"/>
          <w:color w:val="auto"/>
          <w:sz w:val="20"/>
          <w:szCs w:val="20"/>
          <w:shd w:val="clear" w:color="auto" w:fill="FFFFFF"/>
          <w:lang w:val="sr-Latn-BA" w:eastAsia="en-US"/>
        </w:rPr>
        <w:t>Karaljus Anatolij Vaclavič</w:t>
      </w:r>
    </w:p>
    <w:p w:rsidR="00264C9A" w:rsidRDefault="00264C9A" w:rsidP="00264C9A">
      <w:pPr>
        <w:rPr>
          <w:rFonts w:ascii="Tahoma" w:hAnsi="Tahoma" w:cs="Tahoma"/>
          <w:b/>
          <w:sz w:val="20"/>
          <w:szCs w:val="20"/>
          <w:lang w:val="sr-Latn-RS"/>
        </w:rPr>
      </w:pPr>
    </w:p>
    <w:p w:rsidR="00264C9A" w:rsidRDefault="00264C9A" w:rsidP="00264C9A">
      <w:pPr>
        <w:rPr>
          <w:rFonts w:ascii="Tahoma" w:hAnsi="Tahoma" w:cs="Tahoma"/>
          <w:b/>
          <w:sz w:val="20"/>
          <w:szCs w:val="20"/>
          <w:lang w:val="sr-Latn-RS"/>
        </w:rPr>
      </w:pPr>
      <w:r>
        <w:rPr>
          <w:rFonts w:ascii="Tahoma" w:hAnsi="Tahoma" w:cs="Tahoma"/>
          <w:b/>
          <w:sz w:val="20"/>
          <w:szCs w:val="20"/>
          <w:lang w:val="sr-Latn-RS"/>
        </w:rPr>
        <w:t>___________________                                                                               ___________________</w:t>
      </w:r>
    </w:p>
    <w:p w:rsidR="00264C9A" w:rsidRPr="00793137" w:rsidRDefault="00264C9A" w:rsidP="00793137">
      <w:pPr>
        <w:pStyle w:val="ListParagraph"/>
        <w:spacing w:line="0" w:lineRule="atLeast"/>
        <w:ind w:left="0"/>
        <w:jc w:val="both"/>
        <w:rPr>
          <w:rFonts w:ascii="Tahoma" w:hAnsi="Tahoma" w:cs="Tahoma"/>
          <w:noProof/>
          <w:sz w:val="20"/>
          <w:szCs w:val="20"/>
          <w:lang w:val="sr-Latn-BA"/>
        </w:rPr>
      </w:pPr>
    </w:p>
    <w:p w:rsidR="00793137" w:rsidRPr="00793137" w:rsidRDefault="00793137" w:rsidP="00793137">
      <w:pPr>
        <w:pStyle w:val="ListParagraph"/>
        <w:spacing w:line="0" w:lineRule="atLeast"/>
        <w:ind w:left="0"/>
        <w:jc w:val="both"/>
        <w:rPr>
          <w:rFonts w:ascii="Tahoma" w:hAnsi="Tahoma" w:cs="Tahoma"/>
          <w:noProof/>
          <w:sz w:val="20"/>
          <w:szCs w:val="20"/>
          <w:lang w:val="sr-Latn-BA"/>
        </w:rPr>
      </w:pPr>
    </w:p>
    <w:p w:rsidR="00264C9A" w:rsidRDefault="00264C9A">
      <w:pPr>
        <w:rPr>
          <w:noProof/>
          <w:lang w:val="sr-Latn-BA"/>
        </w:rPr>
      </w:pPr>
    </w:p>
    <w:p w:rsidR="00264C9A" w:rsidRPr="00264C9A" w:rsidRDefault="00264C9A" w:rsidP="00264C9A">
      <w:pPr>
        <w:jc w:val="right"/>
        <w:rPr>
          <w:rFonts w:ascii="Tahoma" w:hAnsi="Tahoma" w:cs="Tahoma"/>
          <w:b/>
          <w:sz w:val="20"/>
          <w:szCs w:val="20"/>
          <w:lang w:val="sr-Latn-BA"/>
        </w:rPr>
      </w:pPr>
      <w:r w:rsidRPr="00264C9A">
        <w:rPr>
          <w:rFonts w:ascii="Tahoma" w:hAnsi="Tahoma" w:cs="Tahoma"/>
          <w:b/>
          <w:sz w:val="20"/>
          <w:szCs w:val="20"/>
          <w:lang w:val="en-GB"/>
        </w:rPr>
        <w:lastRenderedPageBreak/>
        <w:t xml:space="preserve">Prilog br. </w:t>
      </w:r>
      <w:r w:rsidRPr="00264C9A">
        <w:rPr>
          <w:rFonts w:ascii="Tahoma" w:hAnsi="Tahoma" w:cs="Tahoma"/>
          <w:b/>
          <w:sz w:val="20"/>
          <w:szCs w:val="20"/>
          <w:lang w:val="sr-Latn-BA"/>
        </w:rPr>
        <w:t xml:space="preserve">1 </w:t>
      </w:r>
    </w:p>
    <w:p w:rsidR="00264C9A" w:rsidRPr="00264C9A" w:rsidRDefault="00264C9A" w:rsidP="00264C9A">
      <w:pPr>
        <w:jc w:val="center"/>
        <w:rPr>
          <w:rFonts w:ascii="Tahoma" w:hAnsi="Tahoma" w:cs="Tahoma"/>
          <w:b/>
          <w:sz w:val="20"/>
          <w:szCs w:val="20"/>
          <w:lang w:val="sr-Latn-BA"/>
        </w:rPr>
      </w:pPr>
      <w:r w:rsidRPr="00264C9A">
        <w:rPr>
          <w:rFonts w:ascii="Tahoma" w:hAnsi="Tahoma" w:cs="Tahoma"/>
          <w:b/>
          <w:sz w:val="20"/>
          <w:szCs w:val="20"/>
          <w:lang w:val="sr-Latn-BA"/>
        </w:rPr>
        <w:t>Specifikacija usluga</w:t>
      </w:r>
    </w:p>
    <w:p w:rsidR="00264C9A" w:rsidRPr="00264C9A" w:rsidRDefault="00264C9A" w:rsidP="00264C9A">
      <w:pPr>
        <w:rPr>
          <w:rFonts w:ascii="Tahoma" w:hAnsi="Tahoma" w:cs="Tahoma"/>
          <w:b/>
          <w:sz w:val="20"/>
          <w:szCs w:val="20"/>
          <w:lang w:val="sr-Latn-BA"/>
        </w:rPr>
      </w:pPr>
    </w:p>
    <w:p w:rsidR="00264C9A" w:rsidRPr="00E5378E" w:rsidRDefault="00264C9A" w:rsidP="00264C9A">
      <w:pPr>
        <w:rPr>
          <w:rFonts w:ascii="Tahoma" w:hAnsi="Tahoma" w:cs="Tahoma"/>
          <w:b/>
          <w:sz w:val="2"/>
          <w:szCs w:val="18"/>
          <w:lang w:val="sr-Latn-BA"/>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widowControl/>
        <w:shd w:val="clear" w:color="auto" w:fill="FCFCFC"/>
        <w:spacing w:line="390" w:lineRule="atLeast"/>
        <w:rPr>
          <w:rFonts w:ascii="Segoe UI" w:hAnsi="Segoe UI" w:cs="Segoe UI"/>
          <w:color w:val="auto"/>
          <w:lang w:val="sr-Latn-RS" w:eastAsia="sr-Latn-RS"/>
        </w:rPr>
      </w:pPr>
    </w:p>
    <w:p w:rsidR="00264C9A" w:rsidRPr="00E5378E" w:rsidRDefault="00264C9A" w:rsidP="00264C9A">
      <w:pPr>
        <w:widowControl/>
        <w:shd w:val="clear" w:color="auto" w:fill="FCFCFC"/>
        <w:spacing w:line="390" w:lineRule="atLeast"/>
        <w:rPr>
          <w:rFonts w:ascii="Segoe UI" w:hAnsi="Segoe UI" w:cs="Segoe UI"/>
          <w:color w:val="auto"/>
          <w:lang w:val="sr-Latn-RS" w:eastAsia="sr-Latn-RS"/>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20"/>
          <w:szCs w:val="20"/>
          <w:lang w:val="sr-Latn-RS"/>
        </w:rPr>
      </w:pPr>
      <w:r w:rsidRPr="002A740C">
        <w:rPr>
          <w:rFonts w:ascii="Tahoma" w:hAnsi="Tahoma" w:cs="Tahoma"/>
          <w:b/>
          <w:sz w:val="20"/>
          <w:szCs w:val="20"/>
          <w:lang w:val="sr-Latn-RS"/>
        </w:rPr>
        <w:t xml:space="preserve">Naručilac:                                      </w:t>
      </w:r>
      <w:r>
        <w:rPr>
          <w:rFonts w:ascii="Tahoma" w:hAnsi="Tahoma" w:cs="Tahoma"/>
          <w:b/>
          <w:sz w:val="20"/>
          <w:szCs w:val="20"/>
          <w:lang w:val="sr-Latn-RS"/>
        </w:rPr>
        <w:t xml:space="preserve">                                                                 </w:t>
      </w:r>
      <w:r w:rsidRPr="002A740C">
        <w:rPr>
          <w:rFonts w:ascii="Tahoma" w:hAnsi="Tahoma" w:cs="Tahoma"/>
          <w:b/>
          <w:sz w:val="20"/>
          <w:szCs w:val="20"/>
          <w:lang w:val="sr-Latn-RS"/>
        </w:rPr>
        <w:t>Izvršilac:</w:t>
      </w:r>
    </w:p>
    <w:p w:rsidR="00264C9A" w:rsidRDefault="00264C9A" w:rsidP="00264C9A">
      <w:pPr>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Generalni direktor                                                                                        Direktor</w:t>
      </w:r>
    </w:p>
    <w:p w:rsidR="00264C9A" w:rsidRDefault="00264C9A" w:rsidP="00264C9A">
      <w:pPr>
        <w:rPr>
          <w:rFonts w:ascii="Tahoma" w:hAnsi="Tahoma" w:cs="Tahoma"/>
          <w:b/>
          <w:sz w:val="20"/>
          <w:szCs w:val="20"/>
          <w:lang w:val="sr-Latn-RS"/>
        </w:rPr>
      </w:pPr>
      <w:r w:rsidRPr="00CA3371">
        <w:rPr>
          <w:rFonts w:ascii="Tahoma" w:eastAsia="Calibri" w:hAnsi="Tahoma" w:cs="Tahoma"/>
          <w:color w:val="auto"/>
          <w:sz w:val="20"/>
          <w:szCs w:val="20"/>
          <w:shd w:val="clear" w:color="auto" w:fill="FFFFFF"/>
          <w:lang w:val="sr-Latn-BA" w:eastAsia="en-US"/>
        </w:rPr>
        <w:t>Karaljus Anatolij Vaclavič</w:t>
      </w:r>
    </w:p>
    <w:p w:rsidR="00264C9A" w:rsidRDefault="00264C9A" w:rsidP="00264C9A">
      <w:pPr>
        <w:rPr>
          <w:rFonts w:ascii="Tahoma" w:hAnsi="Tahoma" w:cs="Tahoma"/>
          <w:b/>
          <w:sz w:val="20"/>
          <w:szCs w:val="20"/>
          <w:lang w:val="sr-Latn-RS"/>
        </w:rPr>
      </w:pPr>
    </w:p>
    <w:p w:rsidR="00264C9A" w:rsidRDefault="00264C9A" w:rsidP="00264C9A">
      <w:pPr>
        <w:rPr>
          <w:rFonts w:ascii="Tahoma" w:hAnsi="Tahoma" w:cs="Tahoma"/>
          <w:b/>
          <w:sz w:val="20"/>
          <w:szCs w:val="20"/>
          <w:lang w:val="sr-Latn-RS"/>
        </w:rPr>
      </w:pPr>
      <w:r>
        <w:rPr>
          <w:rFonts w:ascii="Tahoma" w:hAnsi="Tahoma" w:cs="Tahoma"/>
          <w:b/>
          <w:sz w:val="20"/>
          <w:szCs w:val="20"/>
          <w:lang w:val="sr-Latn-RS"/>
        </w:rPr>
        <w:t>___________________                                                                               ___________________</w:t>
      </w: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Default="00264C9A" w:rsidP="00264C9A">
      <w:pPr>
        <w:rPr>
          <w:rFonts w:ascii="Tahoma" w:hAnsi="Tahoma" w:cs="Tahoma"/>
          <w:b/>
          <w:sz w:val="18"/>
          <w:szCs w:val="18"/>
          <w:lang w:val="sr-Latn-BA"/>
        </w:rPr>
      </w:pPr>
    </w:p>
    <w:p w:rsidR="00264C9A" w:rsidRPr="00264C9A" w:rsidRDefault="00264C9A" w:rsidP="00264C9A">
      <w:pPr>
        <w:snapToGrid w:val="0"/>
        <w:jc w:val="right"/>
        <w:rPr>
          <w:rFonts w:ascii="Tahoma" w:hAnsi="Tahoma" w:cs="Tahoma"/>
          <w:b/>
          <w:noProof/>
          <w:sz w:val="20"/>
          <w:szCs w:val="20"/>
          <w:lang w:eastAsia="en-GB"/>
        </w:rPr>
      </w:pPr>
      <w:r w:rsidRPr="00264C9A">
        <w:rPr>
          <w:rFonts w:ascii="Tahoma" w:hAnsi="Tahoma" w:cs="Tahoma"/>
          <w:b/>
          <w:noProof/>
          <w:sz w:val="20"/>
          <w:szCs w:val="20"/>
          <w:lang w:eastAsia="en-GB"/>
        </w:rPr>
        <w:t xml:space="preserve">     </w:t>
      </w:r>
      <w:r w:rsidRPr="00264C9A">
        <w:rPr>
          <w:rFonts w:ascii="Tahoma" w:hAnsi="Tahoma" w:cs="Tahoma"/>
          <w:b/>
          <w:noProof/>
          <w:sz w:val="20"/>
          <w:szCs w:val="20"/>
          <w:lang w:val="en-GB" w:eastAsia="en-GB"/>
        </w:rPr>
        <w:t>Prilog</w:t>
      </w:r>
      <w:r w:rsidRPr="00264C9A">
        <w:rPr>
          <w:rFonts w:ascii="Tahoma" w:hAnsi="Tahoma" w:cs="Tahoma"/>
          <w:b/>
          <w:noProof/>
          <w:sz w:val="20"/>
          <w:szCs w:val="20"/>
          <w:lang w:eastAsia="en-GB"/>
        </w:rPr>
        <w:t xml:space="preserve"> </w:t>
      </w:r>
      <w:r w:rsidRPr="00264C9A">
        <w:rPr>
          <w:rFonts w:ascii="Tahoma" w:hAnsi="Tahoma" w:cs="Tahoma"/>
          <w:b/>
          <w:noProof/>
          <w:sz w:val="20"/>
          <w:szCs w:val="20"/>
          <w:lang w:val="en-GB" w:eastAsia="en-GB"/>
        </w:rPr>
        <w:t>br</w:t>
      </w:r>
      <w:r w:rsidRPr="00264C9A">
        <w:rPr>
          <w:rFonts w:ascii="Tahoma" w:hAnsi="Tahoma" w:cs="Tahoma"/>
          <w:b/>
          <w:noProof/>
          <w:sz w:val="20"/>
          <w:szCs w:val="20"/>
          <w:lang w:eastAsia="en-GB"/>
        </w:rPr>
        <w:t>. 2</w:t>
      </w:r>
    </w:p>
    <w:p w:rsidR="00264C9A" w:rsidRPr="00264C9A" w:rsidRDefault="00264C9A" w:rsidP="00264C9A">
      <w:pPr>
        <w:spacing w:before="120"/>
        <w:jc w:val="center"/>
        <w:rPr>
          <w:rFonts w:ascii="Tahoma" w:eastAsia="Calibri" w:hAnsi="Tahoma" w:cs="Tahoma"/>
          <w:b/>
          <w:noProof/>
          <w:sz w:val="20"/>
          <w:szCs w:val="20"/>
          <w:lang w:val="sr-Latn-CS"/>
        </w:rPr>
      </w:pPr>
      <w:r w:rsidRPr="00264C9A">
        <w:rPr>
          <w:rFonts w:ascii="Tahoma" w:hAnsi="Tahoma"/>
          <w:b/>
          <w:noProof/>
          <w:sz w:val="20"/>
          <w:szCs w:val="20"/>
          <w:lang w:val="sr-Latn-CS"/>
        </w:rPr>
        <w:t>Skala novčanih kazni za Izvođače u slučaju povrede zahtjeva iz oblasti ZNR, PPZ i ZŽS, te drugih uslova iz Ugovora prilikom izvođenja radova (pružanja usluga) na objektima Naručioca</w:t>
      </w:r>
    </w:p>
    <w:p w:rsidR="00264C9A" w:rsidRPr="005C04FF" w:rsidRDefault="00264C9A" w:rsidP="00264C9A">
      <w:pPr>
        <w:spacing w:before="120"/>
        <w:jc w:val="center"/>
        <w:rPr>
          <w:rFonts w:ascii="Tahoma" w:eastAsia="Calibri" w:hAnsi="Tahoma" w:cs="Tahoma"/>
          <w:b/>
          <w:noProof/>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22"/>
        <w:gridCol w:w="3512"/>
        <w:gridCol w:w="1680"/>
        <w:gridCol w:w="2680"/>
        <w:gridCol w:w="2063"/>
      </w:tblGrid>
      <w:tr w:rsidR="00264C9A" w:rsidRPr="005C04FF" w:rsidTr="008B07F0">
        <w:trPr>
          <w:trHeight w:val="20"/>
          <w:tblHeader/>
        </w:trPr>
        <w:tc>
          <w:tcPr>
            <w:tcW w:w="235" w:type="pct"/>
            <w:shd w:val="clear" w:color="000000" w:fill="FFFFFF"/>
            <w:vAlign w:val="center"/>
          </w:tcPr>
          <w:p w:rsidR="00264C9A" w:rsidRPr="005C04FF" w:rsidRDefault="00264C9A" w:rsidP="008B07F0">
            <w:pPr>
              <w:autoSpaceDE w:val="0"/>
              <w:autoSpaceDN w:val="0"/>
              <w:adjustRightInd w:val="0"/>
              <w:spacing w:before="120"/>
              <w:jc w:val="center"/>
              <w:rPr>
                <w:rFonts w:ascii="Tahoma" w:hAnsi="Tahoma" w:cs="Tahoma"/>
                <w:noProof/>
                <w:sz w:val="18"/>
                <w:szCs w:val="18"/>
                <w:lang w:val="sr-Latn-CS"/>
              </w:rPr>
            </w:pPr>
            <w:r w:rsidRPr="005C04FF">
              <w:rPr>
                <w:rFonts w:ascii="Tahoma" w:hAnsi="Tahoma"/>
                <w:b/>
                <w:noProof/>
                <w:sz w:val="18"/>
                <w:szCs w:val="18"/>
                <w:lang w:val="sr-Latn-CS"/>
              </w:rPr>
              <w:t>Red. br.</w:t>
            </w:r>
          </w:p>
        </w:tc>
        <w:tc>
          <w:tcPr>
            <w:tcW w:w="1683" w:type="pct"/>
            <w:shd w:val="clear" w:color="000000" w:fill="FFFFFF"/>
            <w:vAlign w:val="center"/>
          </w:tcPr>
          <w:p w:rsidR="00264C9A" w:rsidRPr="005C04FF" w:rsidRDefault="00264C9A" w:rsidP="008B07F0">
            <w:pPr>
              <w:autoSpaceDE w:val="0"/>
              <w:autoSpaceDN w:val="0"/>
              <w:adjustRightInd w:val="0"/>
              <w:spacing w:before="120"/>
              <w:jc w:val="center"/>
              <w:rPr>
                <w:rFonts w:ascii="Tahoma" w:hAnsi="Tahoma" w:cs="Tahoma"/>
                <w:noProof/>
                <w:sz w:val="18"/>
                <w:szCs w:val="18"/>
                <w:lang w:val="sr-Latn-CS"/>
              </w:rPr>
            </w:pPr>
            <w:r w:rsidRPr="005C04FF">
              <w:rPr>
                <w:rFonts w:ascii="Tahoma" w:hAnsi="Tahoma"/>
                <w:b/>
                <w:noProof/>
                <w:sz w:val="18"/>
                <w:szCs w:val="18"/>
                <w:lang w:val="sr-Latn-CS"/>
              </w:rPr>
              <w:t>Naziv povrede</w:t>
            </w:r>
            <w:r w:rsidRPr="005C04FF">
              <w:rPr>
                <w:rFonts w:ascii="Tahoma" w:hAnsi="Tahoma" w:cs="Tahoma"/>
                <w:noProof/>
                <w:sz w:val="18"/>
                <w:szCs w:val="18"/>
                <w:vertAlign w:val="superscript"/>
                <w:lang w:val="sr-Latn-CS"/>
              </w:rPr>
              <w:t xml:space="preserve"> </w:t>
            </w:r>
            <w:r w:rsidRPr="005C04FF">
              <w:rPr>
                <w:rFonts w:ascii="Tahoma" w:hAnsi="Tahoma" w:cs="Tahoma"/>
                <w:noProof/>
                <w:sz w:val="18"/>
                <w:szCs w:val="18"/>
                <w:vertAlign w:val="superscript"/>
                <w:lang w:val="sr-Latn-CS"/>
              </w:rPr>
              <w:footnoteReference w:id="1"/>
            </w:r>
          </w:p>
        </w:tc>
        <w:tc>
          <w:tcPr>
            <w:tcW w:w="807" w:type="pct"/>
            <w:shd w:val="clear" w:color="000000" w:fill="FFFFFF"/>
            <w:vAlign w:val="center"/>
          </w:tcPr>
          <w:p w:rsidR="00264C9A" w:rsidRPr="005C04FF" w:rsidRDefault="00264C9A" w:rsidP="008B07F0">
            <w:pPr>
              <w:autoSpaceDE w:val="0"/>
              <w:autoSpaceDN w:val="0"/>
              <w:adjustRightInd w:val="0"/>
              <w:spacing w:before="120"/>
              <w:jc w:val="center"/>
              <w:rPr>
                <w:rFonts w:ascii="Tahoma" w:hAnsi="Tahoma" w:cs="Tahoma"/>
                <w:noProof/>
                <w:sz w:val="18"/>
                <w:szCs w:val="18"/>
                <w:lang w:val="sr-Latn-CS"/>
              </w:rPr>
            </w:pPr>
            <w:r w:rsidRPr="005C04FF">
              <w:rPr>
                <w:rFonts w:ascii="Tahoma" w:hAnsi="Tahoma"/>
                <w:b/>
                <w:noProof/>
                <w:sz w:val="18"/>
                <w:szCs w:val="18"/>
                <w:lang w:val="sr-Latn-CS"/>
              </w:rPr>
              <w:t xml:space="preserve">Iznos novčane kazne, </w:t>
            </w:r>
            <w:r w:rsidRPr="005C04FF">
              <w:rPr>
                <w:rFonts w:ascii="Tahoma" w:hAnsi="Tahoma" w:cs="Tahoma"/>
                <w:b/>
                <w:bCs/>
                <w:noProof/>
                <w:sz w:val="18"/>
                <w:szCs w:val="18"/>
                <w:lang w:val="sr-Latn-CS"/>
              </w:rPr>
              <w:br/>
            </w:r>
            <w:r w:rsidRPr="005C04FF">
              <w:rPr>
                <w:rFonts w:ascii="Tahoma" w:hAnsi="Tahoma"/>
                <w:b/>
                <w:noProof/>
                <w:sz w:val="18"/>
                <w:szCs w:val="18"/>
                <w:lang w:val="sr-Latn-CS"/>
              </w:rPr>
              <w:t>KM</w:t>
            </w:r>
          </w:p>
        </w:tc>
        <w:tc>
          <w:tcPr>
            <w:tcW w:w="1285" w:type="pct"/>
            <w:shd w:val="clear" w:color="000000" w:fill="FFFFFF"/>
            <w:vAlign w:val="center"/>
          </w:tcPr>
          <w:p w:rsidR="00264C9A" w:rsidRPr="005C04FF" w:rsidRDefault="00264C9A" w:rsidP="008B07F0">
            <w:pPr>
              <w:autoSpaceDE w:val="0"/>
              <w:autoSpaceDN w:val="0"/>
              <w:adjustRightInd w:val="0"/>
              <w:spacing w:before="120"/>
              <w:jc w:val="center"/>
              <w:rPr>
                <w:rFonts w:ascii="Tahoma" w:hAnsi="Tahoma" w:cs="Tahoma"/>
                <w:noProof/>
                <w:sz w:val="18"/>
                <w:szCs w:val="18"/>
                <w:lang w:val="sr-Latn-CS"/>
              </w:rPr>
            </w:pPr>
            <w:r w:rsidRPr="005C04FF">
              <w:rPr>
                <w:rFonts w:ascii="Tahoma" w:hAnsi="Tahoma"/>
                <w:b/>
                <w:noProof/>
                <w:sz w:val="18"/>
                <w:szCs w:val="18"/>
                <w:lang w:val="sr-Latn-CS"/>
              </w:rPr>
              <w:t>Dokument kojim je zabilježena povreda</w:t>
            </w:r>
          </w:p>
        </w:tc>
        <w:tc>
          <w:tcPr>
            <w:tcW w:w="990" w:type="pct"/>
            <w:shd w:val="clear" w:color="000000" w:fill="FFFFFF"/>
            <w:vAlign w:val="center"/>
          </w:tcPr>
          <w:p w:rsidR="00264C9A" w:rsidRPr="005C04FF" w:rsidRDefault="00264C9A" w:rsidP="008B07F0">
            <w:pPr>
              <w:autoSpaceDE w:val="0"/>
              <w:autoSpaceDN w:val="0"/>
              <w:adjustRightInd w:val="0"/>
              <w:spacing w:before="120"/>
              <w:jc w:val="center"/>
              <w:rPr>
                <w:rFonts w:ascii="Tahoma" w:hAnsi="Tahoma" w:cs="Tahoma"/>
                <w:noProof/>
                <w:sz w:val="18"/>
                <w:szCs w:val="18"/>
                <w:lang w:val="sr-Latn-CS"/>
              </w:rPr>
            </w:pPr>
            <w:r w:rsidRPr="005C04FF">
              <w:rPr>
                <w:rFonts w:ascii="Tahoma" w:hAnsi="Tahoma" w:cs="Tahoma"/>
                <w:b/>
                <w:bCs/>
                <w:noProof/>
                <w:sz w:val="18"/>
                <w:szCs w:val="18"/>
                <w:lang w:val="sr-Latn-CS"/>
              </w:rPr>
              <w:t>Napomena</w:t>
            </w: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U krugu Naručioca (i/ili tokom izvršenja ugovorenih obima radova) uočeni su radnici Izvođača pod uticajem alkohola, narkotika ili toksičnih supstanci (osim u slučajevima kada su te činjenice uočili neposredno radnici Izvođača, i pismeno obavijestili Naručioca o tome u roku od 24 sata od trenutka uočavanja)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500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svakog radnika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Pokušaj ili unošenje/uvoženje/čuvanje u krugu Objekta Naručioca (isto kao na mjestu izvršenja ugovorenih obima radova) materija koje izazivaju opijenost alkoholom, narkoticima ili toksičnim supstancama (osim u slučajevima kada su te činjenice uočili neposredno radnici Izvođača, i pismeno obavijestili Naručioca o tome u roku od 24 sata od trenutka uočavanja)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500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svakog radnika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Skrivanje (nedostavljanje u roku od 24 sata) od strane Izvođača informacija o havarijama, povredama na radu, povredama tehnološkog režima, zagađenju životne sredine, koji su se desili prilikom izvršenja ugovorenih obima radova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300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Informacije koje su došle iz spoljnih firmi (organizacija), uključujući nadzorno-kontrolne organe</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Izvođenje radova od strane Izvođača bez potrebnog radnog naloga, plana izvođenja radova, tehnoloških mapa za remont, ili bez saglasnosti rukovodioca objekta i predstavnika jedinice za spasavanje u slučaju havarije gasne opreme/vatrogasne jedinice (u slučajevima predviđenim radnim nalogom)</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400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Zapisnik kojim se potvrđuje izvođenje radova, sa priloženom Listom radova za povećanim rizikom preduzeća, usvojenom od strane rukovodioca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Nepostojanje izvođenih radova na navedenoj Listi potvrđuje takav prekršaj</w:t>
            </w: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 xml:space="preserve">Nerealizovanje od strane Izvođača sljedećih aktivnosti, predviđenih poglavljima radnog naloga: "Aktivnosti na pripremi objekta (opreme) za izvođenje radova i redoslijed njihovog sprovođenja" i "Aktivnosti kojima se osigurava bezbjednost izvođenja radova i periodičnost analize vazdušne sredine"  </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200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noProof/>
                <w:sz w:val="18"/>
                <w:szCs w:val="18"/>
                <w:lang w:val="sr-Latn-CS"/>
              </w:rPr>
            </w:pPr>
            <w:r w:rsidRPr="005C04FF">
              <w:rPr>
                <w:rFonts w:ascii="Tahoma" w:hAnsi="Tahoma"/>
                <w:noProof/>
                <w:sz w:val="18"/>
                <w:szCs w:val="18"/>
                <w:lang w:val="sr-Latn-CS"/>
              </w:rPr>
              <w:t>Zapisnik kojim se potvrđuje neizvršenje aktivnosti, sa priloženom kopijom radnog naloga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 xml:space="preserve">Isključivanje ili narušavanje cjelovitosti blokada i drugih uređaja kojima se osigurava bezbjednost opreme Izvođača ili </w:t>
            </w:r>
            <w:r w:rsidRPr="005C04FF">
              <w:rPr>
                <w:rFonts w:ascii="Tahoma" w:hAnsi="Tahoma"/>
                <w:noProof/>
                <w:sz w:val="18"/>
                <w:szCs w:val="18"/>
                <w:lang w:val="sr-Latn-CS"/>
              </w:rPr>
              <w:lastRenderedPageBreak/>
              <w:t xml:space="preserve">Naručioca koja se nalazi u radu, bez odgovarajuće pismene dozvole </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lastRenderedPageBreak/>
              <w:t>300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 xml:space="preserve">Zapisnici koji su posebno sačinjeni za svaku jedinicu opreme i uzajamno potpisani od </w:t>
            </w:r>
            <w:r w:rsidRPr="005C04FF">
              <w:rPr>
                <w:rFonts w:ascii="Tahoma" w:hAnsi="Tahoma"/>
                <w:noProof/>
                <w:sz w:val="18"/>
                <w:szCs w:val="18"/>
                <w:lang w:val="sr-Latn-CS"/>
              </w:rPr>
              <w:lastRenderedPageBreak/>
              <w:t>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Ukoliko radnici Izvođača puše u krugu objekta Naručioca van mjesta koja su posebno određena za te svrhe</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noProof/>
                <w:color w:val="000000" w:themeColor="text1"/>
                <w:sz w:val="18"/>
                <w:szCs w:val="18"/>
                <w:lang w:val="sr-Latn-CS"/>
              </w:rPr>
            </w:pP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200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svakog radnika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Ukoliko radnici Izvođača koriste otvoreni plamen u krugu Naručioca van mjesta koja su posebno određena za te svrhe, osim ako je to predviđeno radnim nalogom</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200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svaku uočenu činjenicu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Angažovanje trećih lica od strane Izvođača u cilju ispunjenja ugovorenih obaveza prema Naručiocu (uključujući firme-podizvođače), bez odgovarajućeg usaglašavanja njihovog angažmana sa Naručiocem</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noProof/>
                <w:color w:val="000000" w:themeColor="text1"/>
                <w:sz w:val="18"/>
                <w:szCs w:val="18"/>
                <w:lang w:val="sr-Latn-CS"/>
              </w:rPr>
            </w:pPr>
            <w:r w:rsidRPr="005C04FF">
              <w:rPr>
                <w:rFonts w:ascii="Tahoma" w:hAnsi="Tahoma"/>
                <w:noProof/>
                <w:color w:val="000000" w:themeColor="text1"/>
                <w:sz w:val="18"/>
                <w:szCs w:val="18"/>
                <w:lang w:val="sr-Latn-CS"/>
              </w:rPr>
              <w:t xml:space="preserve">500 </w:t>
            </w: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svaku uočenu činjenicu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Izvođenje radova od strane radnika Izvođača bez korištenja HTZ opreme i obuće, te ličnih zaštitnih sredstava (rukavica, zaštitnih naočara, respiratora, zaštitnih maski, čepića za uši, štitnika za uši, građevinsko-montažnih sigurnosnih remena)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300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svaku uočenu činjenicu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Nastavak izvođenja od strane Izvođača radova koje su zabranili ili obustavili predstavnici državnih kontrolno-nadzornih organa, jedinica za spasavanje u slučajevima havarije, službe zaštite na radu, industrijske bezbjednosti  i zaštite životne sredine, jedinice za spasavanje u slučaju havarije gasne opreme, te lica koja ispred preduzeća imaju ovlaštenja za takvo postupanje</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500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kojima se potvrđuje trenutno izvođenje radova i dokument kojim se izvođenje radova zabranjuje</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Korištenje od strane Izvođača, a prilikom izvođenja radova na objektu Naručioca, tehničkih uređaja, opreme, alata koji nisu blagovremeno podvrgnuti ekspertizi vezano za industrijsku bezbjednost, kao ni ispitivanja i preglede uz izdavanje potvrde, kao i onih koji ne posjeduju dozvole državnih nadzornih organa za primjenu na opasnom proizvodnom objektu</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t>300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koji su posebno sačinjeni za svaki uređaj, opremu, alat,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Stručni zaključak (ekspertiza) vezano za industrijsku bezbjednost mora biti pozitivan i registrovan na propisan način, i ne smije se desiti da je istekao rok važenja stručnog zaključka (ekspertize), ispitivanja, potvrde izdate nakon pregleda</w:t>
            </w: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 xml:space="preserve">Izvođač ne posjeduje dokumentaciju definisanu zahtjevima iz važećih normativnih dokumenata u oblasti zaštite na radu, industrijske i protivpožarne zaštite i zaštite životne sredine, koji zahtijevaju obavezno usaglašavanje sa kontrolno-nadzornim organima prilikom izvođenja </w:t>
            </w:r>
            <w:r w:rsidRPr="005C04FF">
              <w:rPr>
                <w:rFonts w:ascii="Tahoma" w:hAnsi="Tahoma"/>
                <w:noProof/>
                <w:sz w:val="18"/>
                <w:szCs w:val="18"/>
                <w:lang w:val="sr-Latn-CS"/>
              </w:rPr>
              <w:lastRenderedPageBreak/>
              <w:t>odgovarajućih radova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noProof/>
                <w:color w:val="000000" w:themeColor="text1"/>
                <w:sz w:val="18"/>
                <w:szCs w:val="18"/>
                <w:lang w:val="sr-Latn-CS"/>
              </w:rPr>
              <w:lastRenderedPageBreak/>
              <w:t>300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 xml:space="preserve">Zapisnici koji su posebno sačinjeni za svaki dokument i uzajamno potpisani od strane predstavnika Naručioca i Izvođača, sa priloženom naslovnom stranom dokumenta i stranicama kojima je dokument </w:t>
            </w:r>
            <w:r w:rsidRPr="005C04FF">
              <w:rPr>
                <w:rFonts w:ascii="Tahoma" w:hAnsi="Tahoma"/>
                <w:noProof/>
                <w:sz w:val="18"/>
                <w:szCs w:val="18"/>
                <w:lang w:val="sr-Latn-CS"/>
              </w:rPr>
              <w:lastRenderedPageBreak/>
              <w:t>usvojen i usaglašen, a koji je ispostavio Izvođač</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Rasklapanje objekata (punilišta, zaštitne ograde), električnih vodova, tehničkih uređaja, opreme, podzemnih instalacija (uključujući kablovske vodove), uključujući šahtove bunara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cs="Tahoma"/>
                <w:noProof/>
                <w:color w:val="000000" w:themeColor="text1"/>
                <w:sz w:val="18"/>
                <w:szCs w:val="18"/>
                <w:lang w:val="sr-Latn-CS"/>
              </w:rPr>
              <w:t>1000</w:t>
            </w: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Zapisnici sačinjeni za svaki tehnički uređaj, potpore, cjevovod, šaht bunara, i uzajamno potpisani od strane predstavnika Naručioca i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cs="Tahoma"/>
                <w:noProof/>
                <w:sz w:val="18"/>
                <w:szCs w:val="18"/>
                <w:lang w:val="sr-Latn-CS"/>
              </w:rPr>
              <w:t>Ukoliko postoje dokumenti kojima se potvrđuje šteta u visini od preko 10.000 KM</w:t>
            </w: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Kršenje zahtjeva iz normativnih dokumenata, vezanih za zaštitu na radu, Propisa o zaštiti na radu (za svako takvo kršenje), osim onih koji su već navedeni u ovom dokumentu</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cs="Tahoma"/>
                <w:noProof/>
                <w:color w:val="000000" w:themeColor="text1"/>
                <w:sz w:val="18"/>
                <w:szCs w:val="18"/>
                <w:lang w:val="sr-Latn-CS"/>
              </w:rPr>
              <w:t>200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Zapisnik sačinjen nakon provjere na svakom mjestu izvođenja radova i poslan rukovodiocu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Prekršaj uočen u prisustvu lica odogovornog za izvršenje datog posla na datom objektu</w:t>
            </w: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Kršenje zahtjeva iz građevinskih normi i propisa (za svako takvo kršenje), osim onih koji su već navedeni u ovom dokumentu</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cs="Tahoma"/>
                <w:noProof/>
                <w:color w:val="000000" w:themeColor="text1"/>
                <w:sz w:val="18"/>
                <w:szCs w:val="18"/>
                <w:lang w:val="sr-Latn-CS"/>
              </w:rPr>
              <w:t>200</w:t>
            </w: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Zapisnik sačinjen nakon provjere na svakom mjestu izvođenja radova i poslan rukovodiocu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Prekršaj uočen u prisustvu lica odogovornog za izvršenje datog posla na datom objektu</w:t>
            </w:r>
          </w:p>
        </w:tc>
      </w:tr>
      <w:tr w:rsidR="00264C9A" w:rsidRPr="000A39DF" w:rsidTr="008B07F0">
        <w:tblPrEx>
          <w:tblCellMar>
            <w:top w:w="85" w:type="dxa"/>
            <w:bottom w:w="85" w:type="dxa"/>
          </w:tblCellMar>
        </w:tblPrEx>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Kršenje zahtjeva vezanih za zaštitu od požara (za svako takvo kršenje)</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cs="Tahoma"/>
                <w:noProof/>
                <w:color w:val="000000" w:themeColor="text1"/>
                <w:sz w:val="18"/>
                <w:szCs w:val="18"/>
                <w:lang w:val="sr-Latn-CS"/>
              </w:rPr>
              <w:t>200</w:t>
            </w: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Zapisnik sačinjen nakon provjere na svakom mjestu izvođenja radova i poslan rukovodiocu Izvođača</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Prekršaj uočen u prisustvu lica odogovornog za izvršenje datog posla na datom objektu</w:t>
            </w:r>
          </w:p>
        </w:tc>
      </w:tr>
      <w:tr w:rsidR="00264C9A" w:rsidRPr="000A39DF" w:rsidTr="008B07F0">
        <w:tblPrEx>
          <w:tblCellMar>
            <w:top w:w="85" w:type="dxa"/>
            <w:bottom w:w="85" w:type="dxa"/>
          </w:tblCellMar>
        </w:tblPrEx>
        <w:trPr>
          <w:trHeight w:val="220"/>
        </w:trPr>
        <w:tc>
          <w:tcPr>
            <w:tcW w:w="235" w:type="pct"/>
            <w:shd w:val="clear" w:color="000000" w:fill="FFFFFF"/>
          </w:tcPr>
          <w:p w:rsidR="00264C9A" w:rsidRPr="005C04FF" w:rsidRDefault="00264C9A" w:rsidP="008B07F0">
            <w:pPr>
              <w:widowControl/>
              <w:numPr>
                <w:ilvl w:val="0"/>
                <w:numId w:val="36"/>
              </w:numPr>
              <w:autoSpaceDE w:val="0"/>
              <w:autoSpaceDN w:val="0"/>
              <w:adjustRightInd w:val="0"/>
              <w:spacing w:before="40" w:afterLines="40" w:after="96"/>
              <w:jc w:val="center"/>
              <w:rPr>
                <w:rFonts w:ascii="Tahoma" w:hAnsi="Tahoma" w:cs="Tahoma"/>
                <w:noProof/>
                <w:sz w:val="18"/>
                <w:szCs w:val="18"/>
                <w:lang w:val="sr-Latn-CS"/>
              </w:rPr>
            </w:pPr>
          </w:p>
        </w:tc>
        <w:tc>
          <w:tcPr>
            <w:tcW w:w="1683"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Radnje Izvođača, koje su direktno ili indirektno uzrokovale havariju na opasnim proizvodnim objektima Naručioca</w:t>
            </w:r>
          </w:p>
        </w:tc>
        <w:tc>
          <w:tcPr>
            <w:tcW w:w="807" w:type="pct"/>
            <w:shd w:val="clear" w:color="000000" w:fill="FFFFFF"/>
          </w:tcPr>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r w:rsidRPr="005C04FF">
              <w:rPr>
                <w:rFonts w:ascii="Tahoma" w:hAnsi="Tahoma" w:cs="Tahoma"/>
                <w:noProof/>
                <w:color w:val="000000" w:themeColor="text1"/>
                <w:sz w:val="18"/>
                <w:szCs w:val="18"/>
                <w:lang w:val="sr-Latn-CS"/>
              </w:rPr>
              <w:t>1000</w:t>
            </w:r>
          </w:p>
          <w:p w:rsidR="00264C9A" w:rsidRPr="005C04FF" w:rsidRDefault="00264C9A" w:rsidP="008B07F0">
            <w:pPr>
              <w:autoSpaceDE w:val="0"/>
              <w:autoSpaceDN w:val="0"/>
              <w:adjustRightInd w:val="0"/>
              <w:spacing w:before="40" w:afterLines="40" w:after="96"/>
              <w:jc w:val="center"/>
              <w:rPr>
                <w:rFonts w:ascii="Tahoma" w:hAnsi="Tahoma" w:cs="Tahoma"/>
                <w:noProof/>
                <w:color w:val="000000" w:themeColor="text1"/>
                <w:sz w:val="18"/>
                <w:szCs w:val="18"/>
                <w:lang w:val="sr-Latn-CS"/>
              </w:rPr>
            </w:pPr>
          </w:p>
        </w:tc>
        <w:tc>
          <w:tcPr>
            <w:tcW w:w="1285"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r w:rsidRPr="005C04FF">
              <w:rPr>
                <w:rFonts w:ascii="Tahoma" w:hAnsi="Tahoma"/>
                <w:noProof/>
                <w:sz w:val="18"/>
                <w:szCs w:val="18"/>
                <w:lang w:val="sr-Latn-CS"/>
              </w:rPr>
              <w:t>Zapisnik o tehničkoj istrazi uzroka havarije</w:t>
            </w:r>
          </w:p>
        </w:tc>
        <w:tc>
          <w:tcPr>
            <w:tcW w:w="990" w:type="pct"/>
            <w:shd w:val="clear" w:color="000000" w:fill="FFFFFF"/>
          </w:tcPr>
          <w:p w:rsidR="00264C9A" w:rsidRPr="005C04FF" w:rsidRDefault="00264C9A" w:rsidP="008B07F0">
            <w:pPr>
              <w:autoSpaceDE w:val="0"/>
              <w:autoSpaceDN w:val="0"/>
              <w:adjustRightInd w:val="0"/>
              <w:spacing w:before="40" w:afterLines="40" w:after="96"/>
              <w:jc w:val="both"/>
              <w:rPr>
                <w:rFonts w:ascii="Tahoma" w:hAnsi="Tahoma" w:cs="Tahoma"/>
                <w:noProof/>
                <w:sz w:val="18"/>
                <w:szCs w:val="18"/>
                <w:lang w:val="sr-Latn-CS"/>
              </w:rPr>
            </w:pPr>
          </w:p>
        </w:tc>
      </w:tr>
    </w:tbl>
    <w:p w:rsidR="00264C9A" w:rsidRPr="005C04FF" w:rsidRDefault="00264C9A" w:rsidP="00264C9A">
      <w:pPr>
        <w:jc w:val="both"/>
        <w:rPr>
          <w:rFonts w:ascii="Tahoma" w:hAnsi="Tahoma" w:cs="Tahoma"/>
          <w:noProof/>
          <w:sz w:val="18"/>
          <w:szCs w:val="18"/>
          <w:lang w:val="sr-Latn-CS"/>
        </w:rPr>
      </w:pPr>
      <w:r w:rsidRPr="005C04FF">
        <w:rPr>
          <w:rFonts w:ascii="Tahoma" w:hAnsi="Tahoma" w:cs="Tahoma"/>
          <w:noProof/>
          <w:sz w:val="18"/>
          <w:szCs w:val="18"/>
          <w:lang w:val="sr-Latn-CS"/>
        </w:rPr>
        <w:t>Kazne koje mogu biti izrečene ugovornoj strani kao izvođaču ili vršiocu usluge ne isključuju pravo</w:t>
      </w:r>
      <w:r>
        <w:rPr>
          <w:rFonts w:ascii="Tahoma" w:hAnsi="Tahoma" w:cs="Tahoma"/>
          <w:noProof/>
          <w:sz w:val="18"/>
          <w:szCs w:val="18"/>
          <w:lang w:val="sr-Latn-CS"/>
        </w:rPr>
        <w:t xml:space="preserve"> Rafinerije nafte Brod ad</w:t>
      </w:r>
      <w:r w:rsidRPr="005C04FF">
        <w:rPr>
          <w:rFonts w:ascii="Tahoma" w:hAnsi="Tahoma" w:cs="Tahoma"/>
          <w:noProof/>
          <w:sz w:val="18"/>
          <w:szCs w:val="18"/>
          <w:lang w:val="sr-Latn-CS"/>
        </w:rPr>
        <w:t xml:space="preserve"> da ostvari svoja prava na osnovu kompenzacije za eventualnu nanesenu štetu, obračun kazni ili bilo koju drugu vrstu primjedbi na koju ima pravo u skladu s</w:t>
      </w:r>
      <w:r>
        <w:rPr>
          <w:rFonts w:ascii="Tahoma" w:hAnsi="Tahoma" w:cs="Tahoma"/>
          <w:noProof/>
          <w:sz w:val="18"/>
          <w:szCs w:val="18"/>
          <w:lang w:val="sr-Latn-CS"/>
        </w:rPr>
        <w:t>a ugovorom ili zakonima RS / BiH</w:t>
      </w:r>
      <w:r w:rsidRPr="005C04FF">
        <w:rPr>
          <w:rFonts w:ascii="Tahoma" w:hAnsi="Tahoma" w:cs="Tahoma"/>
          <w:noProof/>
          <w:sz w:val="18"/>
          <w:szCs w:val="18"/>
          <w:lang w:val="sr-Latn-CS"/>
        </w:rPr>
        <w:t>.</w:t>
      </w:r>
    </w:p>
    <w:p w:rsidR="00264C9A" w:rsidRPr="005C04FF" w:rsidRDefault="00264C9A" w:rsidP="00264C9A">
      <w:pPr>
        <w:jc w:val="both"/>
        <w:rPr>
          <w:rFonts w:ascii="Tahoma" w:hAnsi="Tahoma" w:cs="Tahoma"/>
          <w:noProof/>
          <w:sz w:val="18"/>
          <w:szCs w:val="18"/>
          <w:lang w:val="sr-Latn-CS"/>
        </w:rPr>
      </w:pPr>
    </w:p>
    <w:p w:rsidR="00264C9A" w:rsidRPr="00FD1CD8" w:rsidRDefault="00264C9A" w:rsidP="00264C9A">
      <w:pPr>
        <w:snapToGrid w:val="0"/>
        <w:rPr>
          <w:rFonts w:ascii="Tahoma" w:hAnsi="Tahoma" w:cs="Tahoma"/>
          <w:b/>
          <w:noProof/>
          <w:sz w:val="18"/>
          <w:szCs w:val="18"/>
          <w:lang w:val="sr-Latn-CS" w:eastAsia="en-GB"/>
        </w:rPr>
      </w:pPr>
    </w:p>
    <w:p w:rsidR="00264C9A" w:rsidRDefault="00264C9A" w:rsidP="00264C9A">
      <w:pPr>
        <w:rPr>
          <w:rFonts w:ascii="Tahoma" w:hAnsi="Tahoma" w:cs="Tahoma"/>
          <w:b/>
          <w:sz w:val="20"/>
          <w:szCs w:val="20"/>
          <w:lang w:val="sr-Latn-RS"/>
        </w:rPr>
      </w:pPr>
      <w:r w:rsidRPr="002A740C">
        <w:rPr>
          <w:rFonts w:ascii="Tahoma" w:hAnsi="Tahoma" w:cs="Tahoma"/>
          <w:b/>
          <w:sz w:val="20"/>
          <w:szCs w:val="20"/>
          <w:lang w:val="sr-Latn-RS"/>
        </w:rPr>
        <w:t xml:space="preserve">Naručilac:                                      </w:t>
      </w:r>
      <w:r>
        <w:rPr>
          <w:rFonts w:ascii="Tahoma" w:hAnsi="Tahoma" w:cs="Tahoma"/>
          <w:b/>
          <w:sz w:val="20"/>
          <w:szCs w:val="20"/>
          <w:lang w:val="sr-Latn-RS"/>
        </w:rPr>
        <w:t xml:space="preserve">                                                                 </w:t>
      </w:r>
      <w:r w:rsidRPr="002A740C">
        <w:rPr>
          <w:rFonts w:ascii="Tahoma" w:hAnsi="Tahoma" w:cs="Tahoma"/>
          <w:b/>
          <w:sz w:val="20"/>
          <w:szCs w:val="20"/>
          <w:lang w:val="sr-Latn-RS"/>
        </w:rPr>
        <w:t>Izvršilac:</w:t>
      </w:r>
    </w:p>
    <w:p w:rsidR="00264C9A" w:rsidRDefault="00264C9A" w:rsidP="00264C9A">
      <w:pPr>
        <w:rPr>
          <w:rFonts w:ascii="Tahoma" w:eastAsia="Calibri" w:hAnsi="Tahoma" w:cs="Tahoma"/>
          <w:color w:val="auto"/>
          <w:sz w:val="20"/>
          <w:szCs w:val="20"/>
          <w:shd w:val="clear" w:color="auto" w:fill="FFFFFF"/>
          <w:lang w:val="sr-Latn-BA" w:eastAsia="en-US"/>
        </w:rPr>
      </w:pPr>
      <w:r>
        <w:rPr>
          <w:rFonts w:ascii="Tahoma" w:eastAsia="Calibri" w:hAnsi="Tahoma" w:cs="Tahoma"/>
          <w:color w:val="auto"/>
          <w:sz w:val="20"/>
          <w:szCs w:val="20"/>
          <w:shd w:val="clear" w:color="auto" w:fill="FFFFFF"/>
          <w:lang w:val="sr-Latn-BA" w:eastAsia="en-US"/>
        </w:rPr>
        <w:t>Generalni direktor                                                                                        Direktor</w:t>
      </w:r>
    </w:p>
    <w:p w:rsidR="00264C9A" w:rsidRDefault="00264C9A" w:rsidP="00264C9A">
      <w:pPr>
        <w:rPr>
          <w:rFonts w:ascii="Tahoma" w:hAnsi="Tahoma" w:cs="Tahoma"/>
          <w:b/>
          <w:sz w:val="20"/>
          <w:szCs w:val="20"/>
          <w:lang w:val="sr-Latn-RS"/>
        </w:rPr>
      </w:pPr>
      <w:r w:rsidRPr="00CA3371">
        <w:rPr>
          <w:rFonts w:ascii="Tahoma" w:eastAsia="Calibri" w:hAnsi="Tahoma" w:cs="Tahoma"/>
          <w:color w:val="auto"/>
          <w:sz w:val="20"/>
          <w:szCs w:val="20"/>
          <w:shd w:val="clear" w:color="auto" w:fill="FFFFFF"/>
          <w:lang w:val="sr-Latn-BA" w:eastAsia="en-US"/>
        </w:rPr>
        <w:t>Karaljus Anatolij Vaclavič</w:t>
      </w:r>
    </w:p>
    <w:p w:rsidR="00264C9A" w:rsidRDefault="00264C9A" w:rsidP="00264C9A">
      <w:pPr>
        <w:rPr>
          <w:rFonts w:ascii="Tahoma" w:hAnsi="Tahoma" w:cs="Tahoma"/>
          <w:b/>
          <w:sz w:val="20"/>
          <w:szCs w:val="20"/>
          <w:lang w:val="sr-Latn-RS"/>
        </w:rPr>
      </w:pPr>
    </w:p>
    <w:p w:rsidR="00264C9A" w:rsidRDefault="00264C9A" w:rsidP="00264C9A">
      <w:pPr>
        <w:rPr>
          <w:rFonts w:ascii="Tahoma" w:hAnsi="Tahoma" w:cs="Tahoma"/>
          <w:b/>
          <w:sz w:val="20"/>
          <w:szCs w:val="20"/>
          <w:lang w:val="sr-Latn-RS"/>
        </w:rPr>
      </w:pPr>
      <w:r>
        <w:rPr>
          <w:rFonts w:ascii="Tahoma" w:hAnsi="Tahoma" w:cs="Tahoma"/>
          <w:b/>
          <w:sz w:val="20"/>
          <w:szCs w:val="20"/>
          <w:lang w:val="sr-Latn-RS"/>
        </w:rPr>
        <w:t>___________________                                                                               ___________________</w:t>
      </w:r>
    </w:p>
    <w:p w:rsidR="00264C9A" w:rsidRDefault="00264C9A" w:rsidP="00264C9A">
      <w:pPr>
        <w:snapToGrid w:val="0"/>
        <w:jc w:val="both"/>
        <w:rPr>
          <w:rFonts w:ascii="Tahoma" w:hAnsi="Tahoma" w:cs="Tahoma"/>
          <w:b/>
          <w:noProof/>
          <w:sz w:val="18"/>
          <w:szCs w:val="18"/>
          <w:lang w:val="sr-Latn-BA"/>
        </w:rPr>
        <w:sectPr w:rsidR="00264C9A" w:rsidSect="00264C9A">
          <w:footerReference w:type="default" r:id="rId7"/>
          <w:type w:val="continuous"/>
          <w:pgSz w:w="11907" w:h="16839" w:code="9"/>
          <w:pgMar w:top="720" w:right="720" w:bottom="720" w:left="720" w:header="720" w:footer="720" w:gutter="0"/>
          <w:cols w:space="720"/>
          <w:docGrid w:linePitch="360"/>
        </w:sectPr>
      </w:pPr>
    </w:p>
    <w:p w:rsidR="00264C9A" w:rsidRPr="00847766" w:rsidRDefault="00264C9A" w:rsidP="00264C9A">
      <w:pPr>
        <w:jc w:val="right"/>
        <w:rPr>
          <w:rFonts w:ascii="Tahoma" w:hAnsi="Tahoma" w:cs="Tahoma"/>
          <w:sz w:val="20"/>
          <w:szCs w:val="20"/>
          <w:lang w:val="sr-Latn-RS"/>
        </w:rPr>
      </w:pPr>
      <w:r>
        <w:rPr>
          <w:rFonts w:ascii="Tahoma" w:hAnsi="Tahoma" w:cs="Tahoma"/>
          <w:b/>
          <w:sz w:val="20"/>
          <w:szCs w:val="20"/>
        </w:rPr>
        <w:lastRenderedPageBreak/>
        <w:t>Prilog  br. 3</w:t>
      </w:r>
    </w:p>
    <w:p w:rsidR="00264C9A" w:rsidRPr="00643382" w:rsidRDefault="00264C9A" w:rsidP="00264C9A">
      <w:pPr>
        <w:jc w:val="right"/>
        <w:rPr>
          <w:rFonts w:ascii="Tahoma" w:hAnsi="Tahoma" w:cs="Tahoma"/>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5"/>
        <w:gridCol w:w="56"/>
        <w:gridCol w:w="2189"/>
        <w:gridCol w:w="696"/>
        <w:gridCol w:w="1253"/>
        <w:gridCol w:w="488"/>
        <w:gridCol w:w="1186"/>
        <w:gridCol w:w="1714"/>
        <w:gridCol w:w="1750"/>
      </w:tblGrid>
      <w:tr w:rsidR="00264C9A" w:rsidRPr="000A39DF" w:rsidTr="008B07F0">
        <w:trPr>
          <w:trHeight w:val="523"/>
          <w:jc w:val="center"/>
        </w:trPr>
        <w:tc>
          <w:tcPr>
            <w:tcW w:w="1215" w:type="dxa"/>
            <w:shd w:val="clear" w:color="auto" w:fill="auto"/>
            <w:vAlign w:val="center"/>
            <w:hideMark/>
          </w:tcPr>
          <w:p w:rsidR="00264C9A" w:rsidRPr="00847766" w:rsidRDefault="00264C9A" w:rsidP="008B07F0">
            <w:pPr>
              <w:spacing w:line="0" w:lineRule="atLeast"/>
              <w:jc w:val="both"/>
              <w:rPr>
                <w:rFonts w:ascii="Tahoma" w:hAnsi="Tahoma" w:cs="Tahoma"/>
                <w:sz w:val="20"/>
                <w:szCs w:val="20"/>
                <w:lang w:val="en-GB"/>
              </w:rPr>
            </w:pPr>
            <w:r w:rsidRPr="00847766">
              <w:rPr>
                <w:rFonts w:ascii="Tahoma" w:hAnsi="Tahoma" w:cs="Tahoma"/>
                <w:sz w:val="20"/>
                <w:szCs w:val="20"/>
                <w:lang w:val="en-GB"/>
              </w:rPr>
              <w:t>Naručilac:</w:t>
            </w:r>
          </w:p>
        </w:tc>
        <w:tc>
          <w:tcPr>
            <w:tcW w:w="9332" w:type="dxa"/>
            <w:gridSpan w:val="8"/>
            <w:shd w:val="clear" w:color="auto" w:fill="auto"/>
            <w:vAlign w:val="center"/>
            <w:hideMark/>
          </w:tcPr>
          <w:p w:rsidR="00264C9A" w:rsidRPr="00847766" w:rsidRDefault="00264C9A" w:rsidP="008B07F0">
            <w:pPr>
              <w:spacing w:line="0" w:lineRule="atLeast"/>
              <w:jc w:val="both"/>
              <w:rPr>
                <w:rFonts w:ascii="Tahoma" w:hAnsi="Tahoma" w:cs="Tahoma"/>
                <w:sz w:val="20"/>
                <w:szCs w:val="20"/>
                <w:lang w:val="en-GB"/>
              </w:rPr>
            </w:pPr>
            <w:r w:rsidRPr="00847766">
              <w:rPr>
                <w:rFonts w:ascii="Tahoma" w:hAnsi="Tahoma" w:cs="Tahoma"/>
                <w:sz w:val="20"/>
                <w:szCs w:val="20"/>
                <w:lang w:val="en-GB"/>
              </w:rPr>
              <w:t xml:space="preserve">"Rafinerija nafte Brod" a.d, Ul. Svetog Save 106, 74450 Brofd, Republika Srpska / Bosna i Hercegovina   </w:t>
            </w:r>
          </w:p>
        </w:tc>
      </w:tr>
      <w:tr w:rsidR="00264C9A" w:rsidRPr="00847766" w:rsidTr="008B07F0">
        <w:trPr>
          <w:trHeight w:val="610"/>
          <w:jc w:val="center"/>
        </w:trPr>
        <w:tc>
          <w:tcPr>
            <w:tcW w:w="1215" w:type="dxa"/>
            <w:shd w:val="clear" w:color="auto" w:fill="auto"/>
            <w:vAlign w:val="center"/>
            <w:hideMark/>
          </w:tcPr>
          <w:p w:rsidR="00264C9A" w:rsidRPr="00847766" w:rsidRDefault="00264C9A" w:rsidP="008B07F0">
            <w:pPr>
              <w:spacing w:line="0" w:lineRule="atLeast"/>
              <w:jc w:val="both"/>
              <w:rPr>
                <w:rFonts w:ascii="Tahoma" w:hAnsi="Tahoma" w:cs="Tahoma"/>
                <w:sz w:val="20"/>
                <w:szCs w:val="20"/>
              </w:rPr>
            </w:pPr>
            <w:r w:rsidRPr="00847766">
              <w:rPr>
                <w:rFonts w:ascii="Tahoma" w:hAnsi="Tahoma" w:cs="Tahoma"/>
                <w:sz w:val="20"/>
                <w:szCs w:val="20"/>
                <w:lang w:val="sr-Latn-BA"/>
              </w:rPr>
              <w:t>Izvršilac:</w:t>
            </w:r>
          </w:p>
        </w:tc>
        <w:tc>
          <w:tcPr>
            <w:tcW w:w="9332" w:type="dxa"/>
            <w:gridSpan w:val="8"/>
            <w:shd w:val="clear" w:color="auto" w:fill="auto"/>
            <w:vAlign w:val="center"/>
            <w:hideMark/>
          </w:tcPr>
          <w:p w:rsidR="00264C9A" w:rsidRPr="00847766" w:rsidRDefault="00264C9A" w:rsidP="008B07F0">
            <w:pPr>
              <w:spacing w:line="0" w:lineRule="atLeast"/>
              <w:jc w:val="both"/>
              <w:rPr>
                <w:rFonts w:ascii="Tahoma" w:hAnsi="Tahoma" w:cs="Tahoma"/>
                <w:sz w:val="20"/>
                <w:szCs w:val="20"/>
              </w:rPr>
            </w:pPr>
          </w:p>
        </w:tc>
      </w:tr>
      <w:tr w:rsidR="00264C9A" w:rsidRPr="00847766" w:rsidTr="008B07F0">
        <w:trPr>
          <w:trHeight w:val="569"/>
          <w:jc w:val="center"/>
        </w:trPr>
        <w:tc>
          <w:tcPr>
            <w:tcW w:w="1215" w:type="dxa"/>
            <w:shd w:val="clear" w:color="auto" w:fill="auto"/>
            <w:vAlign w:val="center"/>
            <w:hideMark/>
          </w:tcPr>
          <w:p w:rsidR="00264C9A" w:rsidRPr="00847766" w:rsidRDefault="00264C9A" w:rsidP="008B07F0">
            <w:pPr>
              <w:spacing w:line="0" w:lineRule="atLeast"/>
              <w:rPr>
                <w:rFonts w:ascii="Tahoma" w:hAnsi="Tahoma" w:cs="Tahoma"/>
                <w:sz w:val="20"/>
                <w:szCs w:val="20"/>
              </w:rPr>
            </w:pPr>
            <w:r w:rsidRPr="00847766">
              <w:rPr>
                <w:rFonts w:ascii="Tahoma" w:hAnsi="Tahoma" w:cs="Tahoma"/>
                <w:sz w:val="20"/>
                <w:szCs w:val="20"/>
              </w:rPr>
              <w:t xml:space="preserve">Objekat </w:t>
            </w:r>
          </w:p>
        </w:tc>
        <w:tc>
          <w:tcPr>
            <w:tcW w:w="9332" w:type="dxa"/>
            <w:gridSpan w:val="8"/>
            <w:shd w:val="clear" w:color="auto" w:fill="auto"/>
            <w:vAlign w:val="center"/>
            <w:hideMark/>
          </w:tcPr>
          <w:p w:rsidR="00264C9A" w:rsidRPr="00847766" w:rsidRDefault="00264C9A" w:rsidP="008B07F0">
            <w:pPr>
              <w:spacing w:line="0" w:lineRule="atLeast"/>
              <w:jc w:val="both"/>
              <w:rPr>
                <w:rFonts w:ascii="Tahoma" w:hAnsi="Tahoma" w:cs="Tahoma"/>
                <w:b/>
                <w:sz w:val="20"/>
                <w:szCs w:val="20"/>
              </w:rPr>
            </w:pPr>
          </w:p>
        </w:tc>
      </w:tr>
      <w:tr w:rsidR="00264C9A" w:rsidRPr="00847766" w:rsidTr="008B07F0">
        <w:trPr>
          <w:trHeight w:val="485"/>
          <w:jc w:val="center"/>
        </w:trPr>
        <w:tc>
          <w:tcPr>
            <w:tcW w:w="1215" w:type="dxa"/>
            <w:shd w:val="clear" w:color="auto" w:fill="auto"/>
            <w:vAlign w:val="center"/>
            <w:hideMark/>
          </w:tcPr>
          <w:p w:rsidR="00264C9A" w:rsidRPr="00847766" w:rsidRDefault="00264C9A" w:rsidP="008B07F0">
            <w:pPr>
              <w:spacing w:line="0" w:lineRule="atLeast"/>
              <w:rPr>
                <w:rFonts w:ascii="Tahoma" w:hAnsi="Tahoma" w:cs="Tahoma"/>
                <w:sz w:val="20"/>
                <w:szCs w:val="20"/>
              </w:rPr>
            </w:pPr>
            <w:r w:rsidRPr="00847766">
              <w:rPr>
                <w:rFonts w:ascii="Tahoma" w:hAnsi="Tahoma" w:cs="Tahoma"/>
                <w:sz w:val="20"/>
                <w:szCs w:val="20"/>
              </w:rPr>
              <w:t>Osnova:</w:t>
            </w:r>
          </w:p>
        </w:tc>
        <w:tc>
          <w:tcPr>
            <w:tcW w:w="9332" w:type="dxa"/>
            <w:gridSpan w:val="8"/>
            <w:shd w:val="clear" w:color="auto" w:fill="auto"/>
            <w:vAlign w:val="center"/>
            <w:hideMark/>
          </w:tcPr>
          <w:p w:rsidR="00264C9A" w:rsidRPr="00847766" w:rsidRDefault="00264C9A" w:rsidP="008B07F0">
            <w:pPr>
              <w:spacing w:line="0" w:lineRule="atLeast"/>
              <w:rPr>
                <w:rFonts w:ascii="Tahoma" w:hAnsi="Tahoma" w:cs="Tahoma"/>
                <w:sz w:val="20"/>
                <w:szCs w:val="20"/>
              </w:rPr>
            </w:pPr>
            <w:r w:rsidRPr="00847766">
              <w:rPr>
                <w:rFonts w:ascii="Tahoma" w:hAnsi="Tahoma" w:cs="Tahoma"/>
                <w:sz w:val="20"/>
                <w:szCs w:val="20"/>
              </w:rPr>
              <w:t>Ugovor br. ______ od __________god.</w:t>
            </w:r>
          </w:p>
        </w:tc>
      </w:tr>
      <w:tr w:rsidR="00264C9A" w:rsidRPr="00847766" w:rsidTr="008B07F0">
        <w:trPr>
          <w:trHeight w:val="313"/>
          <w:jc w:val="center"/>
        </w:trPr>
        <w:tc>
          <w:tcPr>
            <w:tcW w:w="1215"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2245" w:type="dxa"/>
            <w:gridSpan w:val="2"/>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3623" w:type="dxa"/>
            <w:gridSpan w:val="4"/>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1714"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1750"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r>
      <w:tr w:rsidR="00264C9A" w:rsidRPr="00847766" w:rsidTr="008B07F0">
        <w:trPr>
          <w:trHeight w:val="83"/>
          <w:jc w:val="center"/>
        </w:trPr>
        <w:tc>
          <w:tcPr>
            <w:tcW w:w="1215"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2245" w:type="dxa"/>
            <w:gridSpan w:val="2"/>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3623" w:type="dxa"/>
            <w:gridSpan w:val="4"/>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1714"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1750"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r>
      <w:tr w:rsidR="00264C9A" w:rsidRPr="00847766" w:rsidTr="008B07F0">
        <w:trPr>
          <w:trHeight w:val="313"/>
          <w:jc w:val="center"/>
        </w:trPr>
        <w:tc>
          <w:tcPr>
            <w:tcW w:w="1215"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2245" w:type="dxa"/>
            <w:gridSpan w:val="2"/>
            <w:shd w:val="clear" w:color="auto" w:fill="auto"/>
            <w:vAlign w:val="center"/>
            <w:hideMark/>
          </w:tcPr>
          <w:p w:rsidR="00264C9A" w:rsidRPr="00847766" w:rsidRDefault="00264C9A" w:rsidP="008B07F0">
            <w:pPr>
              <w:spacing w:line="0" w:lineRule="atLeast"/>
              <w:jc w:val="center"/>
              <w:rPr>
                <w:rFonts w:ascii="Tahoma" w:hAnsi="Tahoma" w:cs="Tahoma"/>
                <w:b/>
                <w:bCs/>
                <w:sz w:val="20"/>
                <w:szCs w:val="20"/>
              </w:rPr>
            </w:pPr>
          </w:p>
        </w:tc>
        <w:tc>
          <w:tcPr>
            <w:tcW w:w="3623" w:type="dxa"/>
            <w:gridSpan w:val="4"/>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b/>
                <w:bCs/>
                <w:sz w:val="20"/>
                <w:szCs w:val="20"/>
              </w:rPr>
              <w:t>AKT Br.</w:t>
            </w:r>
          </w:p>
        </w:tc>
        <w:tc>
          <w:tcPr>
            <w:tcW w:w="1714"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c>
          <w:tcPr>
            <w:tcW w:w="1750" w:type="dxa"/>
            <w:shd w:val="clear" w:color="auto" w:fill="auto"/>
            <w:vAlign w:val="center"/>
            <w:hideMark/>
          </w:tcPr>
          <w:p w:rsidR="00264C9A" w:rsidRPr="00847766" w:rsidRDefault="00264C9A" w:rsidP="008B07F0">
            <w:pPr>
              <w:spacing w:line="0" w:lineRule="atLeast"/>
              <w:rPr>
                <w:rFonts w:ascii="Tahoma" w:hAnsi="Tahoma" w:cs="Tahoma"/>
                <w:sz w:val="20"/>
                <w:szCs w:val="20"/>
              </w:rPr>
            </w:pPr>
          </w:p>
        </w:tc>
      </w:tr>
      <w:tr w:rsidR="00264C9A" w:rsidRPr="000A39DF" w:rsidTr="008B07F0">
        <w:trPr>
          <w:trHeight w:val="313"/>
          <w:jc w:val="center"/>
        </w:trPr>
        <w:tc>
          <w:tcPr>
            <w:tcW w:w="10547" w:type="dxa"/>
            <w:gridSpan w:val="9"/>
            <w:shd w:val="clear" w:color="auto" w:fill="auto"/>
            <w:vAlign w:val="center"/>
            <w:hideMark/>
          </w:tcPr>
          <w:p w:rsidR="00264C9A" w:rsidRPr="000A39DF" w:rsidRDefault="00264C9A" w:rsidP="008B07F0">
            <w:pPr>
              <w:spacing w:line="0" w:lineRule="atLeast"/>
              <w:jc w:val="center"/>
              <w:rPr>
                <w:rFonts w:ascii="Tahoma" w:hAnsi="Tahoma" w:cs="Tahoma"/>
                <w:sz w:val="20"/>
                <w:szCs w:val="20"/>
                <w:lang w:val="en-GB"/>
              </w:rPr>
            </w:pPr>
            <w:r w:rsidRPr="000A39DF">
              <w:rPr>
                <w:rFonts w:ascii="Tahoma" w:hAnsi="Tahoma" w:cs="Tahoma"/>
                <w:b/>
                <w:sz w:val="20"/>
                <w:szCs w:val="20"/>
                <w:lang w:val="en-GB"/>
              </w:rPr>
              <w:t xml:space="preserve">o primopredaji izvršene usluge od _________god. </w:t>
            </w:r>
          </w:p>
        </w:tc>
      </w:tr>
      <w:tr w:rsidR="00264C9A" w:rsidRPr="000A39DF" w:rsidTr="008B07F0">
        <w:trPr>
          <w:trHeight w:val="313"/>
          <w:jc w:val="center"/>
        </w:trPr>
        <w:tc>
          <w:tcPr>
            <w:tcW w:w="10547" w:type="dxa"/>
            <w:gridSpan w:val="9"/>
            <w:shd w:val="clear" w:color="auto" w:fill="auto"/>
            <w:vAlign w:val="center"/>
            <w:hideMark/>
          </w:tcPr>
          <w:p w:rsidR="00264C9A" w:rsidRPr="000A39DF" w:rsidRDefault="00264C9A" w:rsidP="008B07F0">
            <w:pPr>
              <w:spacing w:line="0" w:lineRule="atLeast"/>
              <w:jc w:val="center"/>
              <w:rPr>
                <w:rFonts w:ascii="Tahoma" w:hAnsi="Tahoma" w:cs="Tahoma"/>
                <w:sz w:val="20"/>
                <w:szCs w:val="20"/>
                <w:lang w:val="en-GB"/>
              </w:rPr>
            </w:pPr>
            <w:r w:rsidRPr="000A39DF">
              <w:rPr>
                <w:rFonts w:ascii="Tahoma" w:hAnsi="Tahoma" w:cs="Tahoma"/>
                <w:sz w:val="20"/>
                <w:szCs w:val="20"/>
                <w:lang w:val="en-GB"/>
              </w:rPr>
              <w:t>za period od ________________________godine do ______________________godine</w:t>
            </w:r>
          </w:p>
        </w:tc>
      </w:tr>
      <w:tr w:rsidR="00264C9A" w:rsidRPr="000A39DF" w:rsidTr="008B07F0">
        <w:trPr>
          <w:trHeight w:val="1495"/>
          <w:jc w:val="center"/>
        </w:trPr>
        <w:tc>
          <w:tcPr>
            <w:tcW w:w="10547" w:type="dxa"/>
            <w:gridSpan w:val="9"/>
            <w:shd w:val="clear" w:color="auto" w:fill="auto"/>
            <w:vAlign w:val="center"/>
            <w:hideMark/>
          </w:tcPr>
          <w:p w:rsidR="00264C9A" w:rsidRPr="000A39DF" w:rsidRDefault="00264C9A" w:rsidP="008B07F0">
            <w:pPr>
              <w:spacing w:line="0" w:lineRule="atLeast"/>
              <w:rPr>
                <w:rFonts w:ascii="Tahoma" w:hAnsi="Tahoma" w:cs="Tahoma"/>
                <w:sz w:val="20"/>
                <w:szCs w:val="20"/>
                <w:lang w:val="en-GB"/>
              </w:rPr>
            </w:pPr>
            <w:r w:rsidRPr="00847766">
              <w:rPr>
                <w:rFonts w:ascii="Tahoma" w:hAnsi="Tahoma" w:cs="Tahoma"/>
                <w:sz w:val="20"/>
                <w:szCs w:val="20"/>
                <w:lang w:val="en-GB"/>
              </w:rPr>
              <w:t xml:space="preserve">Mi, dole potpisani, predstavnik Naručioca, sa jedne starane i predstavnik Izvršioca, sa druge strane, sastavili smo ovaj Akt o tome, da je Izvršilac pružio, a Naručilac primio uslugu  </w:t>
            </w:r>
            <w:r w:rsidRPr="00847766">
              <w:rPr>
                <w:rFonts w:ascii="Tahoma" w:hAnsi="Tahoma" w:cs="Tahoma"/>
                <w:b/>
                <w:sz w:val="20"/>
                <w:szCs w:val="20"/>
                <w:lang w:val="sr-Latn-BA"/>
              </w:rPr>
              <w:t>___________________________________________________________________________</w:t>
            </w:r>
            <w:r>
              <w:rPr>
                <w:rFonts w:ascii="Tahoma" w:hAnsi="Tahoma" w:cs="Tahoma"/>
                <w:b/>
                <w:sz w:val="20"/>
                <w:szCs w:val="20"/>
                <w:lang w:val="sr-Latn-BA"/>
              </w:rPr>
              <w:t>____</w:t>
            </w:r>
            <w:r w:rsidRPr="00847766">
              <w:rPr>
                <w:rFonts w:ascii="Tahoma" w:hAnsi="Tahoma" w:cs="Tahoma"/>
                <w:b/>
                <w:sz w:val="20"/>
                <w:szCs w:val="20"/>
                <w:lang w:val="sr-Latn-BA"/>
              </w:rPr>
              <w:t xml:space="preserve"> </w:t>
            </w:r>
            <w:r w:rsidRPr="00847766">
              <w:rPr>
                <w:rFonts w:ascii="Tahoma" w:hAnsi="Tahoma" w:cs="Tahoma"/>
                <w:b/>
                <w:sz w:val="20"/>
                <w:szCs w:val="20"/>
                <w:lang w:val="en-GB"/>
              </w:rPr>
              <w:t>za potrebe „Rafionerija nafte Brod“ a.d.</w:t>
            </w:r>
            <w:r>
              <w:rPr>
                <w:rFonts w:ascii="Tahoma" w:hAnsi="Tahoma" w:cs="Tahoma"/>
                <w:b/>
                <w:sz w:val="20"/>
                <w:szCs w:val="20"/>
                <w:lang w:val="en-GB"/>
              </w:rPr>
              <w:t xml:space="preserve"> Brod</w:t>
            </w:r>
            <w:r w:rsidRPr="00847766">
              <w:rPr>
                <w:rFonts w:ascii="Tahoma" w:hAnsi="Tahoma" w:cs="Tahoma"/>
                <w:b/>
                <w:sz w:val="20"/>
                <w:szCs w:val="20"/>
                <w:lang w:val="en-GB"/>
              </w:rPr>
              <w:t>, koji se vršio na teritoriji Naručioca</w:t>
            </w:r>
          </w:p>
        </w:tc>
      </w:tr>
      <w:tr w:rsidR="00264C9A" w:rsidRPr="00847766" w:rsidTr="008B07F0">
        <w:trPr>
          <w:trHeight w:val="454"/>
          <w:jc w:val="center"/>
        </w:trPr>
        <w:tc>
          <w:tcPr>
            <w:tcW w:w="10547" w:type="dxa"/>
            <w:gridSpan w:val="9"/>
            <w:shd w:val="clear" w:color="auto" w:fill="auto"/>
            <w:vAlign w:val="center"/>
            <w:hideMark/>
          </w:tcPr>
          <w:p w:rsidR="00264C9A" w:rsidRPr="00847766" w:rsidRDefault="00264C9A" w:rsidP="008B07F0">
            <w:pPr>
              <w:spacing w:line="0" w:lineRule="atLeast"/>
              <w:rPr>
                <w:rFonts w:ascii="Tahoma" w:hAnsi="Tahoma" w:cs="Tahoma"/>
                <w:sz w:val="20"/>
                <w:szCs w:val="20"/>
              </w:rPr>
            </w:pPr>
            <w:r w:rsidRPr="000A39DF">
              <w:rPr>
                <w:rFonts w:ascii="Tahoma" w:hAnsi="Tahoma" w:cs="Tahoma"/>
                <w:sz w:val="20"/>
                <w:szCs w:val="20"/>
                <w:lang w:val="en-GB"/>
              </w:rPr>
              <w:t xml:space="preserve">U skladu sa članom br. 2 Ugovora br. </w:t>
            </w:r>
            <w:r w:rsidRPr="00847766">
              <w:rPr>
                <w:rFonts w:ascii="Tahoma" w:hAnsi="Tahoma" w:cs="Tahoma"/>
                <w:sz w:val="20"/>
                <w:szCs w:val="20"/>
              </w:rPr>
              <w:t xml:space="preserve">_____ od ____ godine, podliježe isplati </w:t>
            </w:r>
          </w:p>
        </w:tc>
      </w:tr>
      <w:tr w:rsidR="00264C9A" w:rsidRPr="00847766" w:rsidTr="008B07F0">
        <w:trPr>
          <w:trHeight w:val="704"/>
          <w:jc w:val="center"/>
        </w:trPr>
        <w:tc>
          <w:tcPr>
            <w:tcW w:w="1271" w:type="dxa"/>
            <w:gridSpan w:val="2"/>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Pr>
                <w:rFonts w:ascii="Tahoma" w:hAnsi="Tahoma" w:cs="Tahoma"/>
                <w:sz w:val="20"/>
                <w:szCs w:val="20"/>
              </w:rPr>
              <w:t>R</w:t>
            </w:r>
            <w:r w:rsidRPr="00847766">
              <w:rPr>
                <w:rFonts w:ascii="Tahoma" w:hAnsi="Tahoma" w:cs="Tahoma"/>
                <w:sz w:val="20"/>
                <w:szCs w:val="20"/>
              </w:rPr>
              <w:t xml:space="preserve">.br. po obračunu </w:t>
            </w:r>
          </w:p>
        </w:tc>
        <w:tc>
          <w:tcPr>
            <w:tcW w:w="2885" w:type="dxa"/>
            <w:gridSpan w:val="2"/>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Naziv usluga</w:t>
            </w:r>
          </w:p>
        </w:tc>
        <w:tc>
          <w:tcPr>
            <w:tcW w:w="1741" w:type="dxa"/>
            <w:gridSpan w:val="2"/>
            <w:shd w:val="clear" w:color="auto" w:fill="auto"/>
            <w:vAlign w:val="center"/>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Jed. mjere</w:t>
            </w:r>
          </w:p>
        </w:tc>
        <w:tc>
          <w:tcPr>
            <w:tcW w:w="1186"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Količina</w:t>
            </w:r>
          </w:p>
        </w:tc>
        <w:tc>
          <w:tcPr>
            <w:tcW w:w="1714"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Cijena</w:t>
            </w:r>
            <w:r w:rsidRPr="00847766">
              <w:rPr>
                <w:rFonts w:ascii="Tahoma" w:hAnsi="Tahoma" w:cs="Tahoma"/>
                <w:sz w:val="20"/>
                <w:szCs w:val="20"/>
              </w:rPr>
              <w:br/>
              <w:t>(KM)</w:t>
            </w:r>
          </w:p>
        </w:tc>
        <w:tc>
          <w:tcPr>
            <w:tcW w:w="1750"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Vrijednost,</w:t>
            </w:r>
            <w:r w:rsidRPr="00847766">
              <w:rPr>
                <w:rFonts w:ascii="Tahoma" w:hAnsi="Tahoma" w:cs="Tahoma"/>
                <w:sz w:val="20"/>
                <w:szCs w:val="20"/>
              </w:rPr>
              <w:br/>
              <w:t>(KM)</w:t>
            </w:r>
          </w:p>
        </w:tc>
      </w:tr>
      <w:tr w:rsidR="00264C9A" w:rsidRPr="00847766" w:rsidTr="008B07F0">
        <w:trPr>
          <w:trHeight w:val="328"/>
          <w:jc w:val="center"/>
        </w:trPr>
        <w:tc>
          <w:tcPr>
            <w:tcW w:w="1271" w:type="dxa"/>
            <w:gridSpan w:val="2"/>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1</w:t>
            </w:r>
          </w:p>
        </w:tc>
        <w:tc>
          <w:tcPr>
            <w:tcW w:w="2885" w:type="dxa"/>
            <w:gridSpan w:val="2"/>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 xml:space="preserve">2 </w:t>
            </w:r>
          </w:p>
        </w:tc>
        <w:tc>
          <w:tcPr>
            <w:tcW w:w="1741" w:type="dxa"/>
            <w:gridSpan w:val="2"/>
            <w:shd w:val="clear" w:color="auto" w:fill="auto"/>
            <w:vAlign w:val="center"/>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3</w:t>
            </w:r>
          </w:p>
        </w:tc>
        <w:tc>
          <w:tcPr>
            <w:tcW w:w="1186"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4</w:t>
            </w:r>
          </w:p>
        </w:tc>
        <w:tc>
          <w:tcPr>
            <w:tcW w:w="1714"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5</w:t>
            </w:r>
          </w:p>
        </w:tc>
        <w:tc>
          <w:tcPr>
            <w:tcW w:w="1750"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6</w:t>
            </w:r>
          </w:p>
        </w:tc>
      </w:tr>
      <w:tr w:rsidR="00264C9A" w:rsidRPr="00847766" w:rsidTr="008B07F0">
        <w:trPr>
          <w:trHeight w:val="517"/>
          <w:jc w:val="center"/>
        </w:trPr>
        <w:tc>
          <w:tcPr>
            <w:tcW w:w="1271" w:type="dxa"/>
            <w:gridSpan w:val="2"/>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1</w:t>
            </w:r>
          </w:p>
        </w:tc>
        <w:tc>
          <w:tcPr>
            <w:tcW w:w="2885" w:type="dxa"/>
            <w:gridSpan w:val="2"/>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 xml:space="preserve"> </w:t>
            </w:r>
          </w:p>
        </w:tc>
        <w:tc>
          <w:tcPr>
            <w:tcW w:w="1741" w:type="dxa"/>
            <w:gridSpan w:val="2"/>
            <w:shd w:val="clear" w:color="auto" w:fill="auto"/>
            <w:vAlign w:val="center"/>
          </w:tcPr>
          <w:p w:rsidR="00264C9A" w:rsidRPr="00847766" w:rsidRDefault="00264C9A" w:rsidP="008B07F0">
            <w:pPr>
              <w:spacing w:line="0" w:lineRule="atLeast"/>
              <w:jc w:val="center"/>
              <w:rPr>
                <w:rFonts w:ascii="Tahoma" w:hAnsi="Tahoma" w:cs="Tahoma"/>
                <w:sz w:val="20"/>
                <w:szCs w:val="20"/>
              </w:rPr>
            </w:pPr>
          </w:p>
        </w:tc>
        <w:tc>
          <w:tcPr>
            <w:tcW w:w="1186" w:type="dxa"/>
            <w:shd w:val="clear" w:color="auto" w:fill="auto"/>
            <w:vAlign w:val="center"/>
            <w:hideMark/>
          </w:tcPr>
          <w:p w:rsidR="00264C9A" w:rsidRPr="00847766" w:rsidRDefault="00264C9A" w:rsidP="008B07F0">
            <w:pPr>
              <w:spacing w:line="0" w:lineRule="atLeast"/>
              <w:rPr>
                <w:rFonts w:ascii="Tahoma" w:hAnsi="Tahoma" w:cs="Tahoma"/>
                <w:sz w:val="20"/>
                <w:szCs w:val="20"/>
              </w:rPr>
            </w:pPr>
            <w:r w:rsidRPr="00847766">
              <w:rPr>
                <w:rFonts w:ascii="Tahoma" w:hAnsi="Tahoma" w:cs="Tahoma"/>
                <w:sz w:val="20"/>
                <w:szCs w:val="20"/>
              </w:rPr>
              <w:t> </w:t>
            </w:r>
          </w:p>
        </w:tc>
        <w:tc>
          <w:tcPr>
            <w:tcW w:w="1714" w:type="dxa"/>
            <w:shd w:val="clear" w:color="auto" w:fill="auto"/>
            <w:vAlign w:val="center"/>
            <w:hideMark/>
          </w:tcPr>
          <w:p w:rsidR="00264C9A" w:rsidRPr="00847766" w:rsidRDefault="00264C9A" w:rsidP="008B07F0">
            <w:pPr>
              <w:spacing w:line="0" w:lineRule="atLeast"/>
              <w:rPr>
                <w:rFonts w:ascii="Tahoma" w:hAnsi="Tahoma" w:cs="Tahoma"/>
                <w:sz w:val="20"/>
                <w:szCs w:val="20"/>
              </w:rPr>
            </w:pPr>
            <w:r w:rsidRPr="00847766">
              <w:rPr>
                <w:rFonts w:ascii="Tahoma" w:hAnsi="Tahoma" w:cs="Tahoma"/>
                <w:sz w:val="20"/>
                <w:szCs w:val="20"/>
              </w:rPr>
              <w:t> </w:t>
            </w:r>
          </w:p>
        </w:tc>
        <w:tc>
          <w:tcPr>
            <w:tcW w:w="1750" w:type="dxa"/>
            <w:shd w:val="clear" w:color="auto" w:fill="auto"/>
            <w:vAlign w:val="center"/>
            <w:hideMark/>
          </w:tcPr>
          <w:p w:rsidR="00264C9A" w:rsidRPr="00847766" w:rsidRDefault="00264C9A" w:rsidP="008B07F0">
            <w:pPr>
              <w:spacing w:line="0" w:lineRule="atLeast"/>
              <w:jc w:val="center"/>
              <w:rPr>
                <w:rFonts w:ascii="Tahoma" w:hAnsi="Tahoma" w:cs="Tahoma"/>
                <w:sz w:val="20"/>
                <w:szCs w:val="20"/>
              </w:rPr>
            </w:pPr>
            <w:r w:rsidRPr="00847766">
              <w:rPr>
                <w:rFonts w:ascii="Tahoma" w:hAnsi="Tahoma" w:cs="Tahoma"/>
                <w:sz w:val="20"/>
                <w:szCs w:val="20"/>
              </w:rPr>
              <w:t> </w:t>
            </w:r>
          </w:p>
        </w:tc>
      </w:tr>
      <w:tr w:rsidR="00264C9A" w:rsidRPr="00847766" w:rsidTr="008B07F0">
        <w:trPr>
          <w:trHeight w:val="313"/>
          <w:jc w:val="center"/>
        </w:trPr>
        <w:tc>
          <w:tcPr>
            <w:tcW w:w="1271" w:type="dxa"/>
            <w:gridSpan w:val="2"/>
            <w:shd w:val="clear" w:color="auto" w:fill="auto"/>
            <w:vAlign w:val="center"/>
            <w:hideMark/>
          </w:tcPr>
          <w:p w:rsidR="00264C9A" w:rsidRPr="00847766" w:rsidRDefault="00264C9A" w:rsidP="008B07F0">
            <w:pPr>
              <w:spacing w:line="0" w:lineRule="atLeast"/>
              <w:rPr>
                <w:rFonts w:ascii="Tahoma" w:hAnsi="Tahoma" w:cs="Tahoma"/>
                <w:b/>
                <w:bCs/>
                <w:sz w:val="20"/>
                <w:szCs w:val="20"/>
              </w:rPr>
            </w:pPr>
          </w:p>
        </w:tc>
        <w:tc>
          <w:tcPr>
            <w:tcW w:w="4626" w:type="dxa"/>
            <w:gridSpan w:val="4"/>
            <w:shd w:val="clear" w:color="auto" w:fill="auto"/>
            <w:vAlign w:val="center"/>
            <w:hideMark/>
          </w:tcPr>
          <w:p w:rsidR="00264C9A" w:rsidRPr="00847766" w:rsidRDefault="00264C9A" w:rsidP="008B07F0">
            <w:pPr>
              <w:spacing w:line="0" w:lineRule="atLeast"/>
              <w:jc w:val="right"/>
              <w:rPr>
                <w:rFonts w:ascii="Tahoma" w:hAnsi="Tahoma" w:cs="Tahoma"/>
                <w:b/>
                <w:bCs/>
                <w:sz w:val="20"/>
                <w:szCs w:val="20"/>
              </w:rPr>
            </w:pPr>
          </w:p>
        </w:tc>
        <w:tc>
          <w:tcPr>
            <w:tcW w:w="1186" w:type="dxa"/>
            <w:shd w:val="clear" w:color="auto" w:fill="auto"/>
            <w:vAlign w:val="center"/>
            <w:hideMark/>
          </w:tcPr>
          <w:p w:rsidR="00264C9A" w:rsidRPr="00847766" w:rsidRDefault="00264C9A" w:rsidP="008B07F0">
            <w:pPr>
              <w:spacing w:line="0" w:lineRule="atLeast"/>
              <w:jc w:val="right"/>
              <w:rPr>
                <w:rFonts w:ascii="Tahoma" w:hAnsi="Tahoma" w:cs="Tahoma"/>
                <w:b/>
                <w:bCs/>
                <w:sz w:val="20"/>
                <w:szCs w:val="20"/>
              </w:rPr>
            </w:pPr>
            <w:r w:rsidRPr="00847766">
              <w:rPr>
                <w:rFonts w:ascii="Tahoma" w:hAnsi="Tahoma" w:cs="Tahoma"/>
                <w:b/>
                <w:bCs/>
                <w:sz w:val="20"/>
                <w:szCs w:val="20"/>
              </w:rPr>
              <w:t>Ukupno</w:t>
            </w:r>
          </w:p>
        </w:tc>
        <w:tc>
          <w:tcPr>
            <w:tcW w:w="1714" w:type="dxa"/>
            <w:shd w:val="clear" w:color="auto" w:fill="auto"/>
            <w:vAlign w:val="center"/>
            <w:hideMark/>
          </w:tcPr>
          <w:p w:rsidR="00264C9A" w:rsidRPr="00847766" w:rsidRDefault="00264C9A" w:rsidP="008B07F0">
            <w:pPr>
              <w:spacing w:line="0" w:lineRule="atLeast"/>
              <w:rPr>
                <w:rFonts w:ascii="Tahoma" w:hAnsi="Tahoma" w:cs="Tahoma"/>
                <w:b/>
                <w:bCs/>
                <w:sz w:val="20"/>
                <w:szCs w:val="20"/>
              </w:rPr>
            </w:pPr>
            <w:r w:rsidRPr="00847766">
              <w:rPr>
                <w:rFonts w:ascii="Tahoma" w:hAnsi="Tahoma" w:cs="Tahoma"/>
                <w:b/>
                <w:bCs/>
                <w:sz w:val="20"/>
                <w:szCs w:val="20"/>
              </w:rPr>
              <w:t>KM bez PDV-a</w:t>
            </w:r>
          </w:p>
        </w:tc>
        <w:tc>
          <w:tcPr>
            <w:tcW w:w="1750" w:type="dxa"/>
            <w:shd w:val="clear" w:color="auto" w:fill="auto"/>
            <w:vAlign w:val="center"/>
          </w:tcPr>
          <w:p w:rsidR="00264C9A" w:rsidRPr="00847766" w:rsidRDefault="00264C9A" w:rsidP="008B07F0">
            <w:pPr>
              <w:spacing w:line="0" w:lineRule="atLeast"/>
              <w:jc w:val="right"/>
              <w:rPr>
                <w:rFonts w:ascii="Tahoma" w:hAnsi="Tahoma" w:cs="Tahoma"/>
                <w:b/>
                <w:bCs/>
                <w:sz w:val="20"/>
                <w:szCs w:val="20"/>
              </w:rPr>
            </w:pPr>
            <w:r w:rsidRPr="00847766">
              <w:rPr>
                <w:rFonts w:ascii="Tahoma" w:hAnsi="Tahoma" w:cs="Tahoma"/>
                <w:b/>
                <w:sz w:val="20"/>
                <w:szCs w:val="20"/>
                <w:lang w:eastAsia="sr-Latn-RS"/>
              </w:rPr>
              <w:t xml:space="preserve">________ KM </w:t>
            </w:r>
          </w:p>
        </w:tc>
      </w:tr>
      <w:tr w:rsidR="00264C9A" w:rsidRPr="000A39DF" w:rsidTr="008B07F0">
        <w:trPr>
          <w:trHeight w:val="313"/>
          <w:jc w:val="center"/>
        </w:trPr>
        <w:tc>
          <w:tcPr>
            <w:tcW w:w="10547" w:type="dxa"/>
            <w:gridSpan w:val="9"/>
            <w:shd w:val="clear" w:color="auto" w:fill="auto"/>
            <w:vAlign w:val="center"/>
            <w:hideMark/>
          </w:tcPr>
          <w:p w:rsidR="00264C9A" w:rsidRPr="000A39DF" w:rsidRDefault="00264C9A" w:rsidP="008B07F0">
            <w:pPr>
              <w:spacing w:line="0" w:lineRule="atLeast"/>
              <w:rPr>
                <w:rFonts w:ascii="Tahoma" w:hAnsi="Tahoma" w:cs="Tahoma"/>
                <w:b/>
                <w:bCs/>
                <w:sz w:val="20"/>
                <w:szCs w:val="20"/>
                <w:lang w:val="en-GB"/>
              </w:rPr>
            </w:pPr>
            <w:r w:rsidRPr="000A39DF">
              <w:rPr>
                <w:rFonts w:ascii="Tahoma" w:hAnsi="Tahoma" w:cs="Tahoma"/>
                <w:b/>
                <w:bCs/>
                <w:sz w:val="20"/>
                <w:szCs w:val="20"/>
                <w:lang w:val="en-GB"/>
              </w:rPr>
              <w:t xml:space="preserve">Ukupno pruženo usluga na iznos:  </w:t>
            </w:r>
          </w:p>
          <w:p w:rsidR="00264C9A" w:rsidRPr="000A39DF" w:rsidRDefault="00264C9A" w:rsidP="008B07F0">
            <w:pPr>
              <w:spacing w:line="0" w:lineRule="atLeast"/>
              <w:rPr>
                <w:rFonts w:ascii="Tahoma" w:hAnsi="Tahoma" w:cs="Tahoma"/>
                <w:b/>
                <w:bCs/>
                <w:sz w:val="20"/>
                <w:szCs w:val="20"/>
                <w:lang w:val="en-GB"/>
              </w:rPr>
            </w:pPr>
          </w:p>
          <w:p w:rsidR="00264C9A" w:rsidRPr="000A39DF" w:rsidRDefault="00264C9A" w:rsidP="008B07F0">
            <w:pPr>
              <w:spacing w:line="0" w:lineRule="atLeast"/>
              <w:rPr>
                <w:rFonts w:ascii="Tahoma" w:hAnsi="Tahoma" w:cs="Tahoma"/>
                <w:sz w:val="20"/>
                <w:szCs w:val="20"/>
                <w:lang w:val="en-GB"/>
              </w:rPr>
            </w:pPr>
            <w:r w:rsidRPr="000A39DF">
              <w:rPr>
                <w:rFonts w:ascii="Tahoma" w:hAnsi="Tahoma" w:cs="Tahoma"/>
                <w:sz w:val="20"/>
                <w:szCs w:val="20"/>
                <w:lang w:val="en-GB"/>
              </w:rPr>
              <w:t xml:space="preserve">Usluge su pružene u potpunosti, u utvrđenim rokovima i sa odgovarajućom kvalitetom. </w:t>
            </w:r>
          </w:p>
          <w:p w:rsidR="00264C9A" w:rsidRPr="000A39DF" w:rsidRDefault="00264C9A" w:rsidP="008B07F0">
            <w:pPr>
              <w:spacing w:line="0" w:lineRule="atLeast"/>
              <w:rPr>
                <w:rFonts w:ascii="Tahoma" w:hAnsi="Tahoma" w:cs="Tahoma"/>
                <w:sz w:val="20"/>
                <w:szCs w:val="20"/>
                <w:lang w:val="en-GB"/>
              </w:rPr>
            </w:pPr>
            <w:r w:rsidRPr="000A39DF">
              <w:rPr>
                <w:rFonts w:ascii="Tahoma" w:hAnsi="Tahoma" w:cs="Tahoma"/>
                <w:sz w:val="20"/>
                <w:szCs w:val="20"/>
                <w:lang w:val="en-GB"/>
              </w:rPr>
              <w:t xml:space="preserve">Strane nemaju primjedbi jedna prema drugoj. </w:t>
            </w:r>
          </w:p>
          <w:p w:rsidR="00264C9A" w:rsidRPr="000A39DF" w:rsidRDefault="00264C9A" w:rsidP="008B07F0">
            <w:pPr>
              <w:spacing w:line="0" w:lineRule="atLeast"/>
              <w:rPr>
                <w:rFonts w:ascii="Tahoma" w:hAnsi="Tahoma" w:cs="Tahoma"/>
                <w:b/>
                <w:bCs/>
                <w:sz w:val="20"/>
                <w:szCs w:val="20"/>
                <w:lang w:val="en-GB"/>
              </w:rPr>
            </w:pPr>
          </w:p>
        </w:tc>
      </w:tr>
      <w:tr w:rsidR="00264C9A" w:rsidRPr="00847766" w:rsidTr="008B07F0">
        <w:trPr>
          <w:trHeight w:val="1494"/>
          <w:jc w:val="center"/>
        </w:trPr>
        <w:tc>
          <w:tcPr>
            <w:tcW w:w="5409" w:type="dxa"/>
            <w:gridSpan w:val="5"/>
            <w:shd w:val="clear" w:color="auto" w:fill="auto"/>
            <w:vAlign w:val="center"/>
          </w:tcPr>
          <w:p w:rsidR="00264C9A" w:rsidRPr="000A39DF" w:rsidRDefault="00264C9A" w:rsidP="008B07F0">
            <w:pPr>
              <w:snapToGrid w:val="0"/>
              <w:spacing w:line="0" w:lineRule="atLeast"/>
              <w:jc w:val="center"/>
              <w:rPr>
                <w:rFonts w:ascii="Tahoma" w:hAnsi="Tahoma" w:cs="Tahoma"/>
                <w:sz w:val="20"/>
                <w:szCs w:val="20"/>
                <w:lang w:val="en-GB"/>
              </w:rPr>
            </w:pPr>
          </w:p>
          <w:p w:rsidR="00264C9A" w:rsidRPr="000A39DF" w:rsidRDefault="00264C9A" w:rsidP="008B07F0">
            <w:pPr>
              <w:snapToGrid w:val="0"/>
              <w:spacing w:line="0" w:lineRule="atLeast"/>
              <w:jc w:val="center"/>
              <w:rPr>
                <w:rFonts w:ascii="Tahoma" w:hAnsi="Tahoma" w:cs="Tahoma"/>
                <w:sz w:val="20"/>
                <w:szCs w:val="20"/>
                <w:lang w:val="en-GB"/>
              </w:rPr>
            </w:pPr>
            <w:r w:rsidRPr="000A39DF">
              <w:rPr>
                <w:rFonts w:ascii="Tahoma" w:hAnsi="Tahoma" w:cs="Tahoma"/>
                <w:sz w:val="20"/>
                <w:szCs w:val="20"/>
                <w:lang w:val="en-GB"/>
              </w:rPr>
              <w:t xml:space="preserve">Naručilac </w:t>
            </w:r>
          </w:p>
          <w:p w:rsidR="00264C9A" w:rsidRPr="000A39DF" w:rsidRDefault="00264C9A" w:rsidP="008B07F0">
            <w:pPr>
              <w:snapToGrid w:val="0"/>
              <w:spacing w:line="0" w:lineRule="atLeast"/>
              <w:rPr>
                <w:rFonts w:ascii="Tahoma" w:hAnsi="Tahoma" w:cs="Tahoma"/>
                <w:sz w:val="20"/>
                <w:szCs w:val="20"/>
                <w:lang w:val="en-GB"/>
              </w:rPr>
            </w:pPr>
          </w:p>
          <w:p w:rsidR="00264C9A" w:rsidRPr="000A39DF" w:rsidRDefault="00264C9A" w:rsidP="008B07F0">
            <w:pPr>
              <w:snapToGrid w:val="0"/>
              <w:spacing w:line="0" w:lineRule="atLeast"/>
              <w:rPr>
                <w:rFonts w:ascii="Tahoma" w:hAnsi="Tahoma" w:cs="Tahoma"/>
                <w:sz w:val="20"/>
                <w:szCs w:val="20"/>
                <w:lang w:val="en-GB"/>
              </w:rPr>
            </w:pPr>
          </w:p>
          <w:p w:rsidR="00264C9A" w:rsidRPr="000A39DF" w:rsidRDefault="00264C9A" w:rsidP="008B07F0">
            <w:pPr>
              <w:snapToGrid w:val="0"/>
              <w:spacing w:line="0" w:lineRule="atLeast"/>
              <w:rPr>
                <w:rFonts w:ascii="Tahoma" w:hAnsi="Tahoma" w:cs="Tahoma"/>
                <w:sz w:val="20"/>
                <w:szCs w:val="20"/>
                <w:lang w:val="en-GB"/>
              </w:rPr>
            </w:pPr>
          </w:p>
          <w:p w:rsidR="00264C9A" w:rsidRPr="000A39DF" w:rsidRDefault="00264C9A" w:rsidP="008B07F0">
            <w:pPr>
              <w:snapToGrid w:val="0"/>
              <w:spacing w:line="0" w:lineRule="atLeast"/>
              <w:jc w:val="center"/>
              <w:rPr>
                <w:rFonts w:ascii="Tahoma" w:hAnsi="Tahoma" w:cs="Tahoma"/>
                <w:sz w:val="20"/>
                <w:szCs w:val="20"/>
                <w:lang w:val="en-GB"/>
              </w:rPr>
            </w:pPr>
            <w:r w:rsidRPr="000A39DF">
              <w:rPr>
                <w:rFonts w:ascii="Tahoma" w:hAnsi="Tahoma" w:cs="Tahoma"/>
                <w:sz w:val="20"/>
                <w:szCs w:val="20"/>
                <w:lang w:val="en-GB"/>
              </w:rPr>
              <w:t>________________________</w:t>
            </w:r>
          </w:p>
          <w:p w:rsidR="00264C9A" w:rsidRPr="00847766" w:rsidRDefault="00264C9A" w:rsidP="008B07F0">
            <w:pPr>
              <w:jc w:val="center"/>
              <w:rPr>
                <w:rFonts w:ascii="Tahoma" w:eastAsia="Calibri" w:hAnsi="Tahoma" w:cs="Tahoma"/>
                <w:color w:val="auto"/>
                <w:sz w:val="20"/>
                <w:szCs w:val="20"/>
                <w:shd w:val="clear" w:color="auto" w:fill="FFFFFF"/>
                <w:lang w:val="sr-Latn-BA" w:eastAsia="en-US"/>
              </w:rPr>
            </w:pPr>
            <w:r w:rsidRPr="00847766">
              <w:rPr>
                <w:rFonts w:ascii="Tahoma" w:hAnsi="Tahoma" w:cs="Tahoma"/>
                <w:sz w:val="20"/>
                <w:szCs w:val="20"/>
                <w:lang w:val="sr-Latn-CS"/>
              </w:rPr>
              <w:t>Generalni</w:t>
            </w:r>
            <w:r w:rsidRPr="00847766">
              <w:rPr>
                <w:rFonts w:ascii="Tahoma" w:hAnsi="Tahoma" w:cs="Tahoma"/>
                <w:sz w:val="20"/>
                <w:szCs w:val="20"/>
                <w:lang w:val="sr-Cyrl-CS"/>
              </w:rPr>
              <w:t xml:space="preserve"> direкtor</w:t>
            </w:r>
          </w:p>
          <w:p w:rsidR="00264C9A" w:rsidRPr="00847766" w:rsidRDefault="00264C9A" w:rsidP="008B07F0">
            <w:pPr>
              <w:jc w:val="center"/>
              <w:rPr>
                <w:rFonts w:ascii="Tahoma" w:hAnsi="Tahoma" w:cs="Tahoma"/>
                <w:b/>
                <w:sz w:val="20"/>
                <w:szCs w:val="20"/>
                <w:lang w:val="sr-Latn-RS"/>
              </w:rPr>
            </w:pPr>
            <w:r w:rsidRPr="00847766">
              <w:rPr>
                <w:rFonts w:ascii="Tahoma" w:eastAsia="Calibri" w:hAnsi="Tahoma" w:cs="Tahoma"/>
                <w:color w:val="auto"/>
                <w:sz w:val="20"/>
                <w:szCs w:val="20"/>
                <w:shd w:val="clear" w:color="auto" w:fill="FFFFFF"/>
                <w:lang w:val="sr-Latn-BA" w:eastAsia="en-US"/>
              </w:rPr>
              <w:t>Karaljus Anatolij Vaclavič</w:t>
            </w:r>
          </w:p>
          <w:p w:rsidR="00264C9A" w:rsidRPr="00847766" w:rsidRDefault="00264C9A" w:rsidP="008B07F0">
            <w:pPr>
              <w:spacing w:line="0" w:lineRule="atLeast"/>
              <w:jc w:val="center"/>
              <w:rPr>
                <w:rFonts w:ascii="Tahoma" w:hAnsi="Tahoma" w:cs="Tahoma"/>
                <w:sz w:val="20"/>
                <w:szCs w:val="20"/>
                <w:lang w:val="sr-Cyrl-BA"/>
              </w:rPr>
            </w:pPr>
          </w:p>
        </w:tc>
        <w:tc>
          <w:tcPr>
            <w:tcW w:w="5138" w:type="dxa"/>
            <w:gridSpan w:val="4"/>
            <w:shd w:val="clear" w:color="auto" w:fill="auto"/>
            <w:vAlign w:val="center"/>
          </w:tcPr>
          <w:p w:rsidR="00264C9A" w:rsidRPr="00847766" w:rsidRDefault="00264C9A" w:rsidP="008B07F0">
            <w:pPr>
              <w:snapToGrid w:val="0"/>
              <w:spacing w:line="0" w:lineRule="atLeast"/>
              <w:jc w:val="center"/>
              <w:rPr>
                <w:rFonts w:ascii="Tahoma" w:hAnsi="Tahoma" w:cs="Tahoma"/>
                <w:sz w:val="20"/>
                <w:szCs w:val="20"/>
                <w:lang w:val="sr-Latn-RS"/>
              </w:rPr>
            </w:pPr>
            <w:r>
              <w:rPr>
                <w:rFonts w:ascii="Tahoma" w:hAnsi="Tahoma" w:cs="Tahoma"/>
                <w:sz w:val="20"/>
                <w:szCs w:val="20"/>
                <w:lang w:val="sr-Latn-RS"/>
              </w:rPr>
              <w:t>Izvršilac</w:t>
            </w:r>
          </w:p>
          <w:p w:rsidR="00264C9A" w:rsidRPr="00847766" w:rsidRDefault="00264C9A" w:rsidP="008B07F0">
            <w:pPr>
              <w:snapToGrid w:val="0"/>
              <w:spacing w:line="0" w:lineRule="atLeast"/>
              <w:rPr>
                <w:rFonts w:ascii="Tahoma" w:hAnsi="Tahoma" w:cs="Tahoma"/>
                <w:sz w:val="20"/>
                <w:szCs w:val="20"/>
              </w:rPr>
            </w:pPr>
          </w:p>
          <w:p w:rsidR="00264C9A" w:rsidRPr="00847766" w:rsidRDefault="00264C9A" w:rsidP="008B07F0">
            <w:pPr>
              <w:snapToGrid w:val="0"/>
              <w:spacing w:line="0" w:lineRule="atLeast"/>
              <w:rPr>
                <w:rFonts w:ascii="Tahoma" w:hAnsi="Tahoma" w:cs="Tahoma"/>
                <w:sz w:val="20"/>
                <w:szCs w:val="20"/>
              </w:rPr>
            </w:pPr>
          </w:p>
          <w:p w:rsidR="00264C9A" w:rsidRPr="00847766" w:rsidRDefault="00264C9A" w:rsidP="008B07F0">
            <w:pPr>
              <w:snapToGrid w:val="0"/>
              <w:spacing w:line="0" w:lineRule="atLeast"/>
              <w:jc w:val="center"/>
              <w:rPr>
                <w:rFonts w:ascii="Tahoma" w:hAnsi="Tahoma" w:cs="Tahoma"/>
                <w:sz w:val="20"/>
                <w:szCs w:val="20"/>
              </w:rPr>
            </w:pPr>
            <w:r w:rsidRPr="00847766">
              <w:rPr>
                <w:rFonts w:ascii="Tahoma" w:hAnsi="Tahoma" w:cs="Tahoma"/>
                <w:sz w:val="20"/>
                <w:szCs w:val="20"/>
              </w:rPr>
              <w:t>________________________</w:t>
            </w:r>
          </w:p>
          <w:p w:rsidR="00264C9A" w:rsidRPr="00847766" w:rsidRDefault="00264C9A" w:rsidP="008B07F0">
            <w:pPr>
              <w:spacing w:line="0" w:lineRule="atLeast"/>
              <w:jc w:val="center"/>
              <w:rPr>
                <w:rFonts w:ascii="Tahoma" w:hAnsi="Tahoma" w:cs="Tahoma"/>
                <w:sz w:val="20"/>
                <w:szCs w:val="20"/>
                <w:lang w:val="sr-Latn-BA"/>
              </w:rPr>
            </w:pPr>
            <w:r>
              <w:rPr>
                <w:rFonts w:ascii="Tahoma" w:hAnsi="Tahoma" w:cs="Tahoma"/>
                <w:sz w:val="20"/>
                <w:szCs w:val="20"/>
                <w:lang w:val="sr-Latn-CS"/>
              </w:rPr>
              <w:t>D</w:t>
            </w:r>
            <w:r w:rsidRPr="00847766">
              <w:rPr>
                <w:rFonts w:ascii="Tahoma" w:hAnsi="Tahoma" w:cs="Tahoma"/>
                <w:sz w:val="20"/>
                <w:szCs w:val="20"/>
                <w:lang w:val="sr-Cyrl-CS"/>
              </w:rPr>
              <w:t>ireкtor</w:t>
            </w:r>
          </w:p>
        </w:tc>
      </w:tr>
    </w:tbl>
    <w:p w:rsidR="00264C9A" w:rsidRDefault="00264C9A" w:rsidP="00264C9A">
      <w:pPr>
        <w:rPr>
          <w:rFonts w:ascii="Tahoma" w:hAnsi="Tahoma" w:cs="Tahoma"/>
          <w:sz w:val="20"/>
          <w:szCs w:val="20"/>
          <w:lang w:val="sr-Latn-RS"/>
        </w:rPr>
      </w:pPr>
    </w:p>
    <w:p w:rsidR="00264C9A" w:rsidRDefault="00264C9A" w:rsidP="00264C9A">
      <w:pPr>
        <w:rPr>
          <w:rFonts w:ascii="Tahoma" w:hAnsi="Tahoma" w:cs="Tahoma"/>
          <w:b/>
          <w:sz w:val="18"/>
          <w:szCs w:val="18"/>
          <w:lang w:val="sr-Latn-BA"/>
        </w:rPr>
      </w:pPr>
    </w:p>
    <w:sectPr w:rsidR="00264C9A" w:rsidSect="00793137">
      <w:type w:val="continuous"/>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CBA" w:rsidRDefault="008F6CBA" w:rsidP="00264C9A">
      <w:r>
        <w:separator/>
      </w:r>
    </w:p>
  </w:endnote>
  <w:endnote w:type="continuationSeparator" w:id="0">
    <w:p w:rsidR="008F6CBA" w:rsidRDefault="008F6CBA" w:rsidP="00264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396875"/>
      <w:docPartObj>
        <w:docPartGallery w:val="Page Numbers (Bottom of Page)"/>
        <w:docPartUnique/>
      </w:docPartObj>
    </w:sdtPr>
    <w:sdtEndPr>
      <w:rPr>
        <w:rFonts w:ascii="Tahoma" w:hAnsi="Tahoma" w:cs="Tahoma"/>
        <w:noProof/>
        <w:sz w:val="18"/>
        <w:szCs w:val="18"/>
      </w:rPr>
    </w:sdtEndPr>
    <w:sdtContent>
      <w:p w:rsidR="00264C9A" w:rsidRPr="00CD590A" w:rsidRDefault="00264C9A">
        <w:pPr>
          <w:pStyle w:val="Footer"/>
          <w:jc w:val="right"/>
          <w:rPr>
            <w:rFonts w:ascii="Tahoma" w:hAnsi="Tahoma" w:cs="Tahoma"/>
            <w:sz w:val="18"/>
            <w:szCs w:val="18"/>
          </w:rPr>
        </w:pPr>
        <w:r w:rsidRPr="00CD590A">
          <w:rPr>
            <w:rFonts w:ascii="Tahoma" w:hAnsi="Tahoma" w:cs="Tahoma"/>
            <w:sz w:val="18"/>
            <w:szCs w:val="18"/>
          </w:rPr>
          <w:fldChar w:fldCharType="begin"/>
        </w:r>
        <w:r w:rsidRPr="00CD590A">
          <w:rPr>
            <w:rFonts w:ascii="Tahoma" w:hAnsi="Tahoma" w:cs="Tahoma"/>
            <w:sz w:val="18"/>
            <w:szCs w:val="18"/>
          </w:rPr>
          <w:instrText xml:space="preserve"> PAGE   \* MERGEFORMAT </w:instrText>
        </w:r>
        <w:r w:rsidRPr="00CD590A">
          <w:rPr>
            <w:rFonts w:ascii="Tahoma" w:hAnsi="Tahoma" w:cs="Tahoma"/>
            <w:sz w:val="18"/>
            <w:szCs w:val="18"/>
          </w:rPr>
          <w:fldChar w:fldCharType="separate"/>
        </w:r>
        <w:r w:rsidR="000A39DF">
          <w:rPr>
            <w:rFonts w:ascii="Tahoma" w:hAnsi="Tahoma" w:cs="Tahoma"/>
            <w:noProof/>
            <w:sz w:val="18"/>
            <w:szCs w:val="18"/>
          </w:rPr>
          <w:t>7</w:t>
        </w:r>
        <w:r w:rsidRPr="00CD590A">
          <w:rPr>
            <w:rFonts w:ascii="Tahoma" w:hAnsi="Tahoma" w:cs="Tahoma"/>
            <w:noProof/>
            <w:sz w:val="18"/>
            <w:szCs w:val="18"/>
          </w:rPr>
          <w:fldChar w:fldCharType="end"/>
        </w:r>
      </w:p>
    </w:sdtContent>
  </w:sdt>
  <w:p w:rsidR="00264C9A" w:rsidRDefault="00264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CBA" w:rsidRDefault="008F6CBA" w:rsidP="00264C9A">
      <w:r>
        <w:separator/>
      </w:r>
    </w:p>
  </w:footnote>
  <w:footnote w:type="continuationSeparator" w:id="0">
    <w:p w:rsidR="008F6CBA" w:rsidRDefault="008F6CBA" w:rsidP="00264C9A">
      <w:r>
        <w:continuationSeparator/>
      </w:r>
    </w:p>
  </w:footnote>
  <w:footnote w:id="1">
    <w:p w:rsidR="00264C9A" w:rsidRDefault="00264C9A" w:rsidP="00264C9A">
      <w:pPr>
        <w:tabs>
          <w:tab w:val="left" w:pos="142"/>
        </w:tabs>
        <w:spacing w:after="120"/>
        <w:ind w:left="142" w:hanging="142"/>
      </w:pPr>
      <w:r>
        <w:rPr>
          <w:rStyle w:val="FootnoteReference"/>
          <w:rFonts w:eastAsiaTheme="majorEastAsia"/>
        </w:rPr>
        <w:footnoteRef/>
      </w:r>
      <w:r>
        <w:t xml:space="preserve"> </w:t>
      </w:r>
      <w:r>
        <w:rPr>
          <w:rFonts w:ascii="Tahoma" w:eastAsia="Calibri" w:hAnsi="Tahoma" w:cs="Tahoma"/>
          <w:noProof/>
          <w:sz w:val="20"/>
          <w:lang w:val="sr-Latn-CS"/>
        </w:rPr>
        <w:t>U</w:t>
      </w:r>
      <w:r w:rsidRPr="005E5AAE">
        <w:rPr>
          <w:rFonts w:ascii="Tahoma" w:eastAsia="Calibri" w:hAnsi="Tahoma" w:cs="Tahoma"/>
          <w:noProof/>
          <w:sz w:val="20"/>
          <w:lang w:val="sr-Latn-CS"/>
        </w:rPr>
        <w:t xml:space="preserve"> </w:t>
      </w:r>
      <w:r>
        <w:rPr>
          <w:rFonts w:ascii="Tahoma" w:eastAsia="Calibri" w:hAnsi="Tahoma" w:cs="Tahoma"/>
          <w:noProof/>
          <w:sz w:val="20"/>
          <w:lang w:val="sr-Latn-CS"/>
        </w:rPr>
        <w:t>slučaju</w:t>
      </w:r>
      <w:r w:rsidRPr="005E5AAE">
        <w:rPr>
          <w:rFonts w:ascii="Tahoma" w:eastAsia="Calibri" w:hAnsi="Tahoma" w:cs="Tahoma"/>
          <w:noProof/>
          <w:sz w:val="20"/>
          <w:lang w:val="sr-Latn-CS"/>
        </w:rPr>
        <w:t xml:space="preserve"> </w:t>
      </w:r>
      <w:r>
        <w:rPr>
          <w:rFonts w:ascii="Tahoma" w:eastAsia="Calibri" w:hAnsi="Tahoma" w:cs="Tahoma"/>
          <w:noProof/>
          <w:sz w:val="20"/>
          <w:lang w:val="sr-Latn-CS"/>
        </w:rPr>
        <w:t>istovremenog</w:t>
      </w:r>
      <w:r w:rsidRPr="005E5AAE">
        <w:rPr>
          <w:rFonts w:ascii="Tahoma" w:eastAsia="Calibri" w:hAnsi="Tahoma" w:cs="Tahoma"/>
          <w:noProof/>
          <w:sz w:val="20"/>
          <w:lang w:val="sr-Latn-CS"/>
        </w:rPr>
        <w:t xml:space="preserve"> </w:t>
      </w:r>
      <w:r>
        <w:rPr>
          <w:rFonts w:ascii="Tahoma" w:eastAsia="Calibri" w:hAnsi="Tahoma" w:cs="Tahoma"/>
          <w:noProof/>
          <w:sz w:val="20"/>
          <w:lang w:val="sr-Latn-CS"/>
        </w:rPr>
        <w:t>postojanja</w:t>
      </w:r>
      <w:r w:rsidRPr="005E5AAE">
        <w:rPr>
          <w:rFonts w:ascii="Tahoma" w:eastAsia="Calibri" w:hAnsi="Tahoma" w:cs="Tahoma"/>
          <w:noProof/>
          <w:sz w:val="20"/>
          <w:lang w:val="sr-Latn-CS"/>
        </w:rPr>
        <w:t xml:space="preserve"> </w:t>
      </w:r>
      <w:r>
        <w:rPr>
          <w:rFonts w:ascii="Tahoma" w:eastAsia="Calibri" w:hAnsi="Tahoma" w:cs="Tahoma"/>
          <w:noProof/>
          <w:sz w:val="20"/>
          <w:lang w:val="sr-Latn-CS"/>
        </w:rPr>
        <w:t>u</w:t>
      </w:r>
      <w:r w:rsidRPr="005E5AAE">
        <w:rPr>
          <w:rFonts w:ascii="Tahoma" w:eastAsia="Calibri" w:hAnsi="Tahoma" w:cs="Tahoma"/>
          <w:noProof/>
          <w:sz w:val="20"/>
          <w:lang w:val="sr-Latn-CS"/>
        </w:rPr>
        <w:t xml:space="preserve"> </w:t>
      </w:r>
      <w:r>
        <w:rPr>
          <w:rFonts w:ascii="Tahoma" w:eastAsia="Calibri" w:hAnsi="Tahoma" w:cs="Tahoma"/>
          <w:noProof/>
          <w:sz w:val="20"/>
          <w:lang w:val="sr-Latn-CS"/>
        </w:rPr>
        <w:t>uočenoj</w:t>
      </w:r>
      <w:r w:rsidRPr="005E5AAE">
        <w:rPr>
          <w:rFonts w:ascii="Tahoma" w:eastAsia="Calibri" w:hAnsi="Tahoma" w:cs="Tahoma"/>
          <w:noProof/>
          <w:sz w:val="20"/>
          <w:lang w:val="sr-Latn-CS"/>
        </w:rPr>
        <w:t xml:space="preserve"> </w:t>
      </w:r>
      <w:r>
        <w:rPr>
          <w:rFonts w:ascii="Tahoma" w:eastAsia="Calibri" w:hAnsi="Tahoma" w:cs="Tahoma"/>
          <w:noProof/>
          <w:sz w:val="20"/>
          <w:lang w:val="sr-Latn-CS"/>
        </w:rPr>
        <w:t>činjenici</w:t>
      </w:r>
      <w:r w:rsidRPr="005E5AAE">
        <w:rPr>
          <w:rFonts w:ascii="Tahoma" w:eastAsia="Calibri" w:hAnsi="Tahoma" w:cs="Tahoma"/>
          <w:noProof/>
          <w:sz w:val="20"/>
          <w:lang w:val="sr-Latn-CS"/>
        </w:rPr>
        <w:t xml:space="preserve"> </w:t>
      </w:r>
      <w:r>
        <w:rPr>
          <w:rFonts w:ascii="Tahoma" w:eastAsia="Calibri" w:hAnsi="Tahoma" w:cs="Tahoma"/>
          <w:noProof/>
          <w:sz w:val="20"/>
          <w:lang w:val="sr-Latn-CS"/>
        </w:rPr>
        <w:t>karakteristika</w:t>
      </w:r>
      <w:r w:rsidRPr="005E5AAE">
        <w:rPr>
          <w:rFonts w:ascii="Tahoma" w:eastAsia="Calibri" w:hAnsi="Tahoma" w:cs="Tahoma"/>
          <w:noProof/>
          <w:sz w:val="20"/>
          <w:lang w:val="sr-Latn-CS"/>
        </w:rPr>
        <w:t xml:space="preserve"> </w:t>
      </w:r>
      <w:r>
        <w:rPr>
          <w:rFonts w:ascii="Tahoma" w:eastAsia="Calibri" w:hAnsi="Tahoma" w:cs="Tahoma"/>
          <w:noProof/>
          <w:sz w:val="20"/>
          <w:lang w:val="sr-Latn-CS"/>
        </w:rPr>
        <w:t>nekoliko</w:t>
      </w:r>
      <w:r w:rsidRPr="005E5AAE">
        <w:rPr>
          <w:rFonts w:ascii="Tahoma" w:eastAsia="Calibri" w:hAnsi="Tahoma" w:cs="Tahoma"/>
          <w:noProof/>
          <w:sz w:val="20"/>
          <w:lang w:val="sr-Latn-CS"/>
        </w:rPr>
        <w:t xml:space="preserve"> </w:t>
      </w:r>
      <w:r>
        <w:rPr>
          <w:rFonts w:ascii="Tahoma" w:eastAsia="Calibri" w:hAnsi="Tahoma" w:cs="Tahoma"/>
          <w:noProof/>
          <w:sz w:val="20"/>
          <w:lang w:val="sr-Latn-CS"/>
        </w:rPr>
        <w:t>gore</w:t>
      </w:r>
      <w:r w:rsidRPr="005E5AAE">
        <w:rPr>
          <w:rFonts w:ascii="Tahoma" w:eastAsia="Calibri" w:hAnsi="Tahoma" w:cs="Tahoma"/>
          <w:noProof/>
          <w:sz w:val="20"/>
          <w:lang w:val="sr-Latn-CS"/>
        </w:rPr>
        <w:t xml:space="preserve"> </w:t>
      </w:r>
      <w:r>
        <w:rPr>
          <w:rFonts w:ascii="Tahoma" w:eastAsia="Calibri" w:hAnsi="Tahoma" w:cs="Tahoma"/>
          <w:noProof/>
          <w:sz w:val="20"/>
          <w:lang w:val="sr-Latn-CS"/>
        </w:rPr>
        <w:t>navedenih</w:t>
      </w:r>
      <w:r w:rsidRPr="005E5AAE">
        <w:rPr>
          <w:rFonts w:ascii="Tahoma" w:eastAsia="Calibri" w:hAnsi="Tahoma" w:cs="Tahoma"/>
          <w:noProof/>
          <w:sz w:val="20"/>
          <w:lang w:val="sr-Latn-CS"/>
        </w:rPr>
        <w:t xml:space="preserve"> </w:t>
      </w:r>
      <w:r>
        <w:rPr>
          <w:rFonts w:ascii="Tahoma" w:eastAsia="Calibri" w:hAnsi="Tahoma" w:cs="Tahoma"/>
          <w:noProof/>
          <w:sz w:val="20"/>
          <w:lang w:val="sr-Latn-CS"/>
        </w:rPr>
        <w:t>povreda</w:t>
      </w:r>
      <w:r w:rsidRPr="005E5AAE">
        <w:rPr>
          <w:rFonts w:ascii="Tahoma" w:eastAsia="Calibri" w:hAnsi="Tahoma" w:cs="Tahoma"/>
          <w:noProof/>
          <w:sz w:val="20"/>
          <w:lang w:val="sr-Latn-CS"/>
        </w:rPr>
        <w:t xml:space="preserve">, </w:t>
      </w:r>
      <w:r>
        <w:rPr>
          <w:rFonts w:ascii="Tahoma" w:eastAsia="Calibri" w:hAnsi="Tahoma" w:cs="Tahoma"/>
          <w:noProof/>
          <w:sz w:val="20"/>
          <w:lang w:val="sr-Latn-CS"/>
        </w:rPr>
        <w:t>ukupan</w:t>
      </w:r>
      <w:r w:rsidRPr="005E5AAE">
        <w:rPr>
          <w:rFonts w:ascii="Tahoma" w:eastAsia="Calibri" w:hAnsi="Tahoma" w:cs="Tahoma"/>
          <w:noProof/>
          <w:sz w:val="20"/>
          <w:lang w:val="sr-Latn-CS"/>
        </w:rPr>
        <w:t xml:space="preserve"> </w:t>
      </w:r>
      <w:r>
        <w:rPr>
          <w:rFonts w:ascii="Tahoma" w:eastAsia="Calibri" w:hAnsi="Tahoma" w:cs="Tahoma"/>
          <w:noProof/>
          <w:sz w:val="20"/>
          <w:lang w:val="sr-Latn-CS"/>
        </w:rPr>
        <w:t>iznos</w:t>
      </w:r>
      <w:r w:rsidRPr="005E5AAE">
        <w:rPr>
          <w:rFonts w:ascii="Tahoma" w:eastAsia="Calibri" w:hAnsi="Tahoma" w:cs="Tahoma"/>
          <w:noProof/>
          <w:sz w:val="20"/>
          <w:lang w:val="sr-Latn-CS"/>
        </w:rPr>
        <w:t xml:space="preserve"> </w:t>
      </w:r>
      <w:r>
        <w:rPr>
          <w:rFonts w:ascii="Tahoma" w:eastAsia="Calibri" w:hAnsi="Tahoma" w:cs="Tahoma"/>
          <w:noProof/>
          <w:sz w:val="20"/>
          <w:lang w:val="sr-Latn-CS"/>
        </w:rPr>
        <w:t>novčanih</w:t>
      </w:r>
      <w:r w:rsidRPr="005E5AAE">
        <w:rPr>
          <w:rFonts w:ascii="Tahoma" w:eastAsia="Calibri" w:hAnsi="Tahoma" w:cs="Tahoma"/>
          <w:noProof/>
          <w:sz w:val="20"/>
          <w:lang w:val="sr-Latn-CS"/>
        </w:rPr>
        <w:t xml:space="preserve"> </w:t>
      </w:r>
      <w:r>
        <w:rPr>
          <w:rFonts w:ascii="Tahoma" w:eastAsia="Calibri" w:hAnsi="Tahoma" w:cs="Tahoma"/>
          <w:noProof/>
          <w:sz w:val="20"/>
          <w:lang w:val="sr-Latn-CS"/>
        </w:rPr>
        <w:t>kazni</w:t>
      </w:r>
      <w:r w:rsidRPr="005E5AAE">
        <w:rPr>
          <w:rFonts w:ascii="Tahoma" w:eastAsia="Calibri" w:hAnsi="Tahoma" w:cs="Tahoma"/>
          <w:noProof/>
          <w:sz w:val="20"/>
          <w:lang w:val="sr-Latn-CS"/>
        </w:rPr>
        <w:t xml:space="preserve"> </w:t>
      </w:r>
      <w:r>
        <w:rPr>
          <w:rFonts w:ascii="Tahoma" w:eastAsia="Calibri" w:hAnsi="Tahoma" w:cs="Tahoma"/>
          <w:noProof/>
          <w:sz w:val="20"/>
          <w:lang w:val="sr-Latn-CS"/>
        </w:rPr>
        <w:t>određuje</w:t>
      </w:r>
      <w:r w:rsidRPr="005E5AAE">
        <w:rPr>
          <w:rFonts w:ascii="Tahoma" w:eastAsia="Calibri" w:hAnsi="Tahoma" w:cs="Tahoma"/>
          <w:noProof/>
          <w:sz w:val="20"/>
          <w:lang w:val="sr-Latn-CS"/>
        </w:rPr>
        <w:t xml:space="preserve"> </w:t>
      </w:r>
      <w:r>
        <w:rPr>
          <w:rFonts w:ascii="Tahoma" w:eastAsia="Calibri" w:hAnsi="Tahoma" w:cs="Tahoma"/>
          <w:noProof/>
          <w:sz w:val="20"/>
          <w:lang w:val="sr-Latn-CS"/>
        </w:rPr>
        <w:t>se</w:t>
      </w:r>
      <w:r w:rsidRPr="005E5AAE">
        <w:rPr>
          <w:rFonts w:ascii="Tahoma" w:eastAsia="Calibri" w:hAnsi="Tahoma" w:cs="Tahoma"/>
          <w:noProof/>
          <w:sz w:val="20"/>
          <w:lang w:val="sr-Latn-CS"/>
        </w:rPr>
        <w:t xml:space="preserve"> </w:t>
      </w:r>
      <w:r>
        <w:rPr>
          <w:rFonts w:ascii="Tahoma" w:eastAsia="Calibri" w:hAnsi="Tahoma" w:cs="Tahoma"/>
          <w:noProof/>
          <w:sz w:val="20"/>
          <w:lang w:val="sr-Latn-CS"/>
        </w:rPr>
        <w:t>sumiranjem</w:t>
      </w:r>
      <w:r w:rsidRPr="005E5AAE">
        <w:rPr>
          <w:rFonts w:ascii="Tahoma" w:eastAsia="Calibri" w:hAnsi="Tahoma" w:cs="Tahoma"/>
          <w:noProof/>
          <w:sz w:val="20"/>
          <w:lang w:val="sr-Latn-CS"/>
        </w:rPr>
        <w:t xml:space="preserve"> </w:t>
      </w:r>
      <w:r>
        <w:rPr>
          <w:rFonts w:ascii="Tahoma" w:eastAsia="Calibri" w:hAnsi="Tahoma" w:cs="Tahoma"/>
          <w:noProof/>
          <w:sz w:val="20"/>
          <w:lang w:val="sr-Latn-CS"/>
        </w:rPr>
        <w:t>iznosa</w:t>
      </w:r>
      <w:r w:rsidRPr="005E5AAE">
        <w:rPr>
          <w:rFonts w:ascii="Tahoma" w:eastAsia="Calibri" w:hAnsi="Tahoma" w:cs="Tahoma"/>
          <w:noProof/>
          <w:sz w:val="20"/>
          <w:lang w:val="sr-Latn-CS"/>
        </w:rPr>
        <w:t xml:space="preserve"> </w:t>
      </w:r>
      <w:r>
        <w:rPr>
          <w:rFonts w:ascii="Tahoma" w:eastAsia="Calibri" w:hAnsi="Tahoma" w:cs="Tahoma"/>
          <w:noProof/>
          <w:sz w:val="20"/>
          <w:lang w:val="sr-Latn-CS"/>
        </w:rPr>
        <w:t>kazni</w:t>
      </w:r>
      <w:r w:rsidRPr="005E5AAE">
        <w:rPr>
          <w:rFonts w:ascii="Tahoma" w:eastAsia="Calibri" w:hAnsi="Tahoma" w:cs="Tahoma"/>
          <w:noProof/>
          <w:sz w:val="20"/>
          <w:lang w:val="sr-Latn-CS"/>
        </w:rPr>
        <w:t xml:space="preserve">, </w:t>
      </w:r>
      <w:r>
        <w:rPr>
          <w:rFonts w:ascii="Tahoma" w:eastAsia="Calibri" w:hAnsi="Tahoma" w:cs="Tahoma"/>
          <w:noProof/>
          <w:sz w:val="20"/>
          <w:lang w:val="sr-Latn-CS"/>
        </w:rPr>
        <w:t>pri</w:t>
      </w:r>
      <w:r w:rsidRPr="005E5AAE">
        <w:rPr>
          <w:rFonts w:ascii="Tahoma" w:eastAsia="Calibri" w:hAnsi="Tahoma" w:cs="Tahoma"/>
          <w:noProof/>
          <w:sz w:val="20"/>
          <w:lang w:val="sr-Latn-CS"/>
        </w:rPr>
        <w:t xml:space="preserve"> </w:t>
      </w:r>
      <w:r>
        <w:rPr>
          <w:rFonts w:ascii="Tahoma" w:eastAsia="Calibri" w:hAnsi="Tahoma" w:cs="Tahoma"/>
          <w:noProof/>
          <w:sz w:val="20"/>
          <w:lang w:val="sr-Latn-CS"/>
        </w:rPr>
        <w:t>tome</w:t>
      </w:r>
      <w:r w:rsidRPr="005E5AAE">
        <w:rPr>
          <w:rFonts w:ascii="Tahoma" w:eastAsia="Calibri" w:hAnsi="Tahoma" w:cs="Tahoma"/>
          <w:noProof/>
          <w:sz w:val="20"/>
          <w:lang w:val="sr-Latn-CS"/>
        </w:rPr>
        <w:t xml:space="preserve"> </w:t>
      </w:r>
      <w:r>
        <w:rPr>
          <w:rFonts w:ascii="Tahoma" w:eastAsia="Calibri" w:hAnsi="Tahoma" w:cs="Tahoma"/>
          <w:noProof/>
          <w:sz w:val="20"/>
          <w:lang w:val="sr-Latn-CS"/>
        </w:rPr>
        <w:t>Izvođač</w:t>
      </w:r>
      <w:r w:rsidRPr="005E5AAE">
        <w:rPr>
          <w:rFonts w:ascii="Tahoma" w:eastAsia="Calibri" w:hAnsi="Tahoma" w:cs="Tahoma"/>
          <w:noProof/>
          <w:sz w:val="20"/>
          <w:lang w:val="sr-Latn-CS"/>
        </w:rPr>
        <w:t xml:space="preserve"> </w:t>
      </w:r>
      <w:r>
        <w:rPr>
          <w:rFonts w:ascii="Tahoma" w:eastAsia="Calibri" w:hAnsi="Tahoma" w:cs="Tahoma"/>
          <w:noProof/>
          <w:sz w:val="20"/>
          <w:lang w:val="sr-Latn-CS"/>
        </w:rPr>
        <w:t>snosi</w:t>
      </w:r>
      <w:r w:rsidRPr="005E5AAE">
        <w:rPr>
          <w:rFonts w:ascii="Tahoma" w:eastAsia="Calibri" w:hAnsi="Tahoma" w:cs="Tahoma"/>
          <w:noProof/>
          <w:sz w:val="20"/>
          <w:lang w:val="sr-Latn-CS"/>
        </w:rPr>
        <w:t xml:space="preserve"> </w:t>
      </w:r>
      <w:r>
        <w:rPr>
          <w:rFonts w:ascii="Tahoma" w:eastAsia="Calibri" w:hAnsi="Tahoma" w:cs="Tahoma"/>
          <w:noProof/>
          <w:sz w:val="20"/>
          <w:lang w:val="sr-Latn-CS"/>
        </w:rPr>
        <w:t>odgovornost</w:t>
      </w:r>
      <w:r w:rsidRPr="005E5AAE">
        <w:rPr>
          <w:rFonts w:ascii="Tahoma" w:eastAsia="Calibri" w:hAnsi="Tahoma" w:cs="Tahoma"/>
          <w:noProof/>
          <w:sz w:val="20"/>
          <w:lang w:val="sr-Latn-CS"/>
        </w:rPr>
        <w:t xml:space="preserve"> </w:t>
      </w:r>
      <w:r>
        <w:rPr>
          <w:rFonts w:ascii="Tahoma" w:eastAsia="Calibri" w:hAnsi="Tahoma" w:cs="Tahoma"/>
          <w:noProof/>
          <w:sz w:val="20"/>
          <w:lang w:val="sr-Latn-CS"/>
        </w:rPr>
        <w:t>prema</w:t>
      </w:r>
      <w:r w:rsidRPr="005E5AAE">
        <w:rPr>
          <w:rFonts w:ascii="Tahoma" w:eastAsia="Calibri" w:hAnsi="Tahoma" w:cs="Tahoma"/>
          <w:noProof/>
          <w:sz w:val="20"/>
          <w:lang w:val="sr-Latn-CS"/>
        </w:rPr>
        <w:t xml:space="preserve"> </w:t>
      </w:r>
      <w:r>
        <w:rPr>
          <w:rFonts w:ascii="Tahoma" w:eastAsia="Calibri" w:hAnsi="Tahoma" w:cs="Tahoma"/>
          <w:noProof/>
          <w:sz w:val="20"/>
          <w:lang w:val="sr-Latn-CS"/>
        </w:rPr>
        <w:t>Naručiocu</w:t>
      </w:r>
      <w:r w:rsidRPr="005E5AAE">
        <w:rPr>
          <w:rFonts w:ascii="Tahoma" w:eastAsia="Calibri" w:hAnsi="Tahoma" w:cs="Tahoma"/>
          <w:noProof/>
          <w:sz w:val="20"/>
          <w:lang w:val="sr-Latn-CS"/>
        </w:rPr>
        <w:t xml:space="preserve"> </w:t>
      </w:r>
      <w:r>
        <w:rPr>
          <w:rFonts w:ascii="Tahoma" w:eastAsia="Calibri" w:hAnsi="Tahoma" w:cs="Tahoma"/>
          <w:noProof/>
          <w:sz w:val="20"/>
          <w:lang w:val="sr-Latn-CS"/>
        </w:rPr>
        <w:t>za</w:t>
      </w:r>
      <w:r w:rsidRPr="005E5AAE">
        <w:rPr>
          <w:rFonts w:ascii="Tahoma" w:eastAsia="Calibri" w:hAnsi="Tahoma" w:cs="Tahoma"/>
          <w:noProof/>
          <w:sz w:val="20"/>
          <w:lang w:val="sr-Latn-CS"/>
        </w:rPr>
        <w:t xml:space="preserve"> </w:t>
      </w:r>
      <w:r>
        <w:rPr>
          <w:rFonts w:ascii="Tahoma" w:eastAsia="Calibri" w:hAnsi="Tahoma" w:cs="Tahoma"/>
          <w:noProof/>
          <w:sz w:val="20"/>
          <w:lang w:val="sr-Latn-CS"/>
        </w:rPr>
        <w:t>sve</w:t>
      </w:r>
      <w:r w:rsidRPr="005E5AAE">
        <w:rPr>
          <w:rFonts w:ascii="Tahoma" w:eastAsia="Calibri" w:hAnsi="Tahoma" w:cs="Tahoma"/>
          <w:noProof/>
          <w:sz w:val="20"/>
          <w:lang w:val="sr-Latn-CS"/>
        </w:rPr>
        <w:t xml:space="preserve"> </w:t>
      </w:r>
      <w:r>
        <w:rPr>
          <w:rFonts w:ascii="Tahoma" w:eastAsia="Calibri" w:hAnsi="Tahoma" w:cs="Tahoma"/>
          <w:noProof/>
          <w:sz w:val="20"/>
          <w:lang w:val="sr-Latn-CS"/>
        </w:rPr>
        <w:t>povrede</w:t>
      </w:r>
      <w:r w:rsidRPr="005E5AAE">
        <w:rPr>
          <w:rFonts w:ascii="Tahoma" w:eastAsia="Calibri" w:hAnsi="Tahoma" w:cs="Tahoma"/>
          <w:noProof/>
          <w:sz w:val="20"/>
          <w:lang w:val="sr-Latn-CS"/>
        </w:rPr>
        <w:t xml:space="preserve"> </w:t>
      </w:r>
      <w:r>
        <w:rPr>
          <w:rFonts w:ascii="Tahoma" w:eastAsia="Calibri" w:hAnsi="Tahoma" w:cs="Tahoma"/>
          <w:noProof/>
          <w:sz w:val="20"/>
          <w:lang w:val="sr-Latn-CS"/>
        </w:rPr>
        <w:t>ovih</w:t>
      </w:r>
      <w:r w:rsidRPr="005E5AAE">
        <w:rPr>
          <w:rFonts w:ascii="Tahoma" w:eastAsia="Calibri" w:hAnsi="Tahoma" w:cs="Tahoma"/>
          <w:noProof/>
          <w:sz w:val="20"/>
          <w:lang w:val="sr-Latn-CS"/>
        </w:rPr>
        <w:t xml:space="preserve"> </w:t>
      </w:r>
      <w:r>
        <w:rPr>
          <w:rFonts w:ascii="Tahoma" w:eastAsia="Calibri" w:hAnsi="Tahoma" w:cs="Tahoma"/>
          <w:noProof/>
          <w:sz w:val="20"/>
          <w:lang w:val="sr-Latn-CS"/>
        </w:rPr>
        <w:t>zahtjeva</w:t>
      </w:r>
      <w:r w:rsidRPr="005E5AAE">
        <w:rPr>
          <w:rFonts w:ascii="Tahoma" w:eastAsia="Calibri" w:hAnsi="Tahoma" w:cs="Tahoma"/>
          <w:noProof/>
          <w:sz w:val="20"/>
          <w:lang w:val="sr-Latn-CS"/>
        </w:rPr>
        <w:t xml:space="preserve"> </w:t>
      </w:r>
      <w:r>
        <w:rPr>
          <w:rFonts w:ascii="Tahoma" w:eastAsia="Calibri" w:hAnsi="Tahoma" w:cs="Tahoma"/>
          <w:noProof/>
          <w:sz w:val="20"/>
          <w:lang w:val="sr-Latn-CS"/>
        </w:rPr>
        <w:t>od</w:t>
      </w:r>
      <w:r w:rsidRPr="005E5AAE">
        <w:rPr>
          <w:rFonts w:ascii="Tahoma" w:eastAsia="Calibri" w:hAnsi="Tahoma" w:cs="Tahoma"/>
          <w:noProof/>
          <w:sz w:val="20"/>
          <w:lang w:val="sr-Latn-CS"/>
        </w:rPr>
        <w:t xml:space="preserve"> </w:t>
      </w:r>
      <w:r>
        <w:rPr>
          <w:rFonts w:ascii="Tahoma" w:eastAsia="Calibri" w:hAnsi="Tahoma" w:cs="Tahoma"/>
          <w:noProof/>
          <w:sz w:val="20"/>
          <w:lang w:val="sr-Latn-CS"/>
        </w:rPr>
        <w:t>strane</w:t>
      </w:r>
      <w:r w:rsidRPr="005E5AAE">
        <w:rPr>
          <w:rFonts w:ascii="Tahoma" w:eastAsia="Calibri" w:hAnsi="Tahoma" w:cs="Tahoma"/>
          <w:noProof/>
          <w:sz w:val="20"/>
          <w:lang w:val="sr-Latn-CS"/>
        </w:rPr>
        <w:t xml:space="preserve"> </w:t>
      </w:r>
      <w:r>
        <w:rPr>
          <w:rFonts w:ascii="Tahoma" w:eastAsia="Calibri" w:hAnsi="Tahoma" w:cs="Tahoma"/>
          <w:noProof/>
          <w:sz w:val="20"/>
          <w:lang w:val="sr-Latn-CS"/>
        </w:rPr>
        <w:t>radnika</w:t>
      </w:r>
      <w:r w:rsidRPr="005E5AAE">
        <w:rPr>
          <w:rFonts w:ascii="Tahoma" w:eastAsia="Calibri" w:hAnsi="Tahoma" w:cs="Tahoma"/>
          <w:noProof/>
          <w:sz w:val="20"/>
          <w:lang w:val="sr-Latn-CS"/>
        </w:rPr>
        <w:t xml:space="preserve"> </w:t>
      </w:r>
      <w:r>
        <w:rPr>
          <w:rFonts w:ascii="Tahoma" w:eastAsia="Calibri" w:hAnsi="Tahoma" w:cs="Tahoma"/>
          <w:noProof/>
          <w:sz w:val="20"/>
          <w:lang w:val="sr-Latn-CS"/>
        </w:rPr>
        <w:t>Podizvođača</w:t>
      </w:r>
      <w:r w:rsidRPr="005E5AAE">
        <w:rPr>
          <w:rFonts w:ascii="Tahoma" w:eastAsia="Calibri" w:hAnsi="Tahoma" w:cs="Tahoma"/>
          <w:sz w:val="20"/>
          <w:lang w:val="sr-Latn-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45A21B6"/>
    <w:multiLevelType w:val="hybridMultilevel"/>
    <w:tmpl w:val="1018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2234D6"/>
    <w:multiLevelType w:val="multilevel"/>
    <w:tmpl w:val="2BC47958"/>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 w15:restartNumberingAfterBreak="0">
    <w:nsid w:val="0C8C7DF2"/>
    <w:multiLevelType w:val="hybridMultilevel"/>
    <w:tmpl w:val="7A8E3B2A"/>
    <w:lvl w:ilvl="0" w:tplc="04090005">
      <w:start w:val="1"/>
      <w:numFmt w:val="bullet"/>
      <w:lvlText w:val=""/>
      <w:lvlJc w:val="left"/>
      <w:pPr>
        <w:ind w:left="720" w:hanging="360"/>
      </w:pPr>
      <w:rPr>
        <w:rFonts w:ascii="Wingdings" w:hAnsi="Wingdings" w:hint="default"/>
      </w:rPr>
    </w:lvl>
    <w:lvl w:ilvl="1" w:tplc="2EBC3A50">
      <w:numFmt w:val="bullet"/>
      <w:lvlText w:val="•"/>
      <w:lvlJc w:val="left"/>
      <w:pPr>
        <w:ind w:left="1440" w:hanging="360"/>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32901"/>
    <w:multiLevelType w:val="hybridMultilevel"/>
    <w:tmpl w:val="19C61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D22E88"/>
    <w:multiLevelType w:val="hybridMultilevel"/>
    <w:tmpl w:val="8F24D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9" w15:restartNumberingAfterBreak="0">
    <w:nsid w:val="122301BE"/>
    <w:multiLevelType w:val="hybridMultilevel"/>
    <w:tmpl w:val="20DCE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F69AB"/>
    <w:multiLevelType w:val="hybridMultilevel"/>
    <w:tmpl w:val="29980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A11313"/>
    <w:multiLevelType w:val="hybridMultilevel"/>
    <w:tmpl w:val="E3F49FB8"/>
    <w:lvl w:ilvl="0" w:tplc="2A9E4672">
      <w:start w:val="1"/>
      <w:numFmt w:val="bullet"/>
      <w:lvlText w:val="-"/>
      <w:lvlJc w:val="left"/>
      <w:pPr>
        <w:ind w:left="1440" w:hanging="360"/>
      </w:pPr>
      <w:rPr>
        <w:rFonts w:ascii="Tahoma" w:eastAsia="Calibri"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3" w15:restartNumberingAfterBreak="0">
    <w:nsid w:val="25822529"/>
    <w:multiLevelType w:val="multilevel"/>
    <w:tmpl w:val="BD5E76F6"/>
    <w:lvl w:ilvl="0">
      <w:start w:val="5"/>
      <w:numFmt w:val="decimal"/>
      <w:lvlText w:val="%1."/>
      <w:lvlJc w:val="left"/>
      <w:pPr>
        <w:ind w:left="432" w:hanging="43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15:restartNumberingAfterBreak="0">
    <w:nsid w:val="28742A2B"/>
    <w:multiLevelType w:val="hybridMultilevel"/>
    <w:tmpl w:val="02585E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6"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8" w15:restartNumberingAfterBreak="0">
    <w:nsid w:val="32743B66"/>
    <w:multiLevelType w:val="hybridMultilevel"/>
    <w:tmpl w:val="0AEE97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0"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15:restartNumberingAfterBreak="0">
    <w:nsid w:val="3D243EBF"/>
    <w:multiLevelType w:val="hybridMultilevel"/>
    <w:tmpl w:val="B19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1D02C6"/>
    <w:multiLevelType w:val="hybridMultilevel"/>
    <w:tmpl w:val="7C320E84"/>
    <w:lvl w:ilvl="0" w:tplc="04090001">
      <w:start w:val="1"/>
      <w:numFmt w:val="bullet"/>
      <w:lvlText w:val=""/>
      <w:lvlJc w:val="left"/>
      <w:pPr>
        <w:ind w:left="360" w:hanging="360"/>
      </w:pPr>
      <w:rPr>
        <w:rFonts w:ascii="Symbol" w:hAnsi="Symbol" w:hint="default"/>
      </w:rPr>
    </w:lvl>
    <w:lvl w:ilvl="1" w:tplc="64101DA6">
      <w:start w:val="1"/>
      <w:numFmt w:val="bullet"/>
      <w:lvlText w:val="-"/>
      <w:lvlJc w:val="left"/>
      <w:pPr>
        <w:ind w:left="1080" w:hanging="360"/>
      </w:pPr>
      <w:rPr>
        <w:rFonts w:ascii="Times New Roman" w:hAnsi="Times New Roman" w:cs="Times New Roman"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115A7"/>
    <w:multiLevelType w:val="hybridMultilevel"/>
    <w:tmpl w:val="A9222DFA"/>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4" w15:restartNumberingAfterBreak="0">
    <w:nsid w:val="47BE007F"/>
    <w:multiLevelType w:val="hybridMultilevel"/>
    <w:tmpl w:val="B8065CF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CCE3B91"/>
    <w:multiLevelType w:val="hybridMultilevel"/>
    <w:tmpl w:val="DABAD456"/>
    <w:lvl w:ilvl="0" w:tplc="2A9E4672">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8" w15:restartNumberingAfterBreak="0">
    <w:nsid w:val="5CB259E5"/>
    <w:multiLevelType w:val="multilevel"/>
    <w:tmpl w:val="0C84A2FE"/>
    <w:lvl w:ilvl="0">
      <w:start w:val="5"/>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9"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31" w15:restartNumberingAfterBreak="0">
    <w:nsid w:val="60DF28E6"/>
    <w:multiLevelType w:val="hybridMultilevel"/>
    <w:tmpl w:val="9288D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3" w15:restartNumberingAfterBreak="0">
    <w:nsid w:val="68E0209E"/>
    <w:multiLevelType w:val="hybridMultilevel"/>
    <w:tmpl w:val="F4FAA9FC"/>
    <w:lvl w:ilvl="0" w:tplc="04090005">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300" w:hanging="360"/>
      </w:pPr>
      <w:rPr>
        <w:rFonts w:ascii="Symbol" w:hAnsi="Symbol" w:hint="default"/>
      </w:rPr>
    </w:lvl>
    <w:lvl w:ilvl="4" w:tplc="04090003" w:tentative="1">
      <w:start w:val="1"/>
      <w:numFmt w:val="bullet"/>
      <w:lvlText w:val="o"/>
      <w:lvlJc w:val="left"/>
      <w:pPr>
        <w:ind w:left="420" w:hanging="360"/>
      </w:pPr>
      <w:rPr>
        <w:rFonts w:ascii="Courier New" w:hAnsi="Courier New" w:cs="Courier New" w:hint="default"/>
      </w:rPr>
    </w:lvl>
    <w:lvl w:ilvl="5" w:tplc="04090005" w:tentative="1">
      <w:start w:val="1"/>
      <w:numFmt w:val="bullet"/>
      <w:lvlText w:val=""/>
      <w:lvlJc w:val="left"/>
      <w:pPr>
        <w:ind w:left="1140" w:hanging="360"/>
      </w:pPr>
      <w:rPr>
        <w:rFonts w:ascii="Wingdings" w:hAnsi="Wingdings" w:hint="default"/>
      </w:rPr>
    </w:lvl>
    <w:lvl w:ilvl="6" w:tplc="04090001" w:tentative="1">
      <w:start w:val="1"/>
      <w:numFmt w:val="bullet"/>
      <w:lvlText w:val=""/>
      <w:lvlJc w:val="left"/>
      <w:pPr>
        <w:ind w:left="1860" w:hanging="360"/>
      </w:pPr>
      <w:rPr>
        <w:rFonts w:ascii="Symbol" w:hAnsi="Symbol" w:hint="default"/>
      </w:rPr>
    </w:lvl>
    <w:lvl w:ilvl="7" w:tplc="04090003" w:tentative="1">
      <w:start w:val="1"/>
      <w:numFmt w:val="bullet"/>
      <w:lvlText w:val="o"/>
      <w:lvlJc w:val="left"/>
      <w:pPr>
        <w:ind w:left="2580" w:hanging="360"/>
      </w:pPr>
      <w:rPr>
        <w:rFonts w:ascii="Courier New" w:hAnsi="Courier New" w:cs="Courier New" w:hint="default"/>
      </w:rPr>
    </w:lvl>
    <w:lvl w:ilvl="8" w:tplc="04090005" w:tentative="1">
      <w:start w:val="1"/>
      <w:numFmt w:val="bullet"/>
      <w:lvlText w:val=""/>
      <w:lvlJc w:val="left"/>
      <w:pPr>
        <w:ind w:left="3300" w:hanging="360"/>
      </w:pPr>
      <w:rPr>
        <w:rFonts w:ascii="Wingdings" w:hAnsi="Wingdings" w:hint="default"/>
      </w:rPr>
    </w:lvl>
  </w:abstractNum>
  <w:abstractNum w:abstractNumId="34"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35"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7" w15:restartNumberingAfterBreak="0">
    <w:nsid w:val="74E123FD"/>
    <w:multiLevelType w:val="hybridMultilevel"/>
    <w:tmpl w:val="D670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62127FC"/>
    <w:multiLevelType w:val="multilevel"/>
    <w:tmpl w:val="9CBECC68"/>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9" w15:restartNumberingAfterBreak="0">
    <w:nsid w:val="77221E74"/>
    <w:multiLevelType w:val="hybridMultilevel"/>
    <w:tmpl w:val="D770A22A"/>
    <w:lvl w:ilvl="0" w:tplc="8916AB02">
      <w:start w:val="1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9B54DF"/>
    <w:multiLevelType w:val="hybridMultilevel"/>
    <w:tmpl w:val="6526DCC4"/>
    <w:lvl w:ilvl="0" w:tplc="5D8ACE22">
      <w:start w:val="1"/>
      <w:numFmt w:val="decimal"/>
      <w:lvlText w:val="1.%1."/>
      <w:lvlJc w:val="left"/>
      <w:pPr>
        <w:ind w:left="928"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1"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6"/>
  </w:num>
  <w:num w:numId="3">
    <w:abstractNumId w:val="15"/>
  </w:num>
  <w:num w:numId="4">
    <w:abstractNumId w:val="29"/>
  </w:num>
  <w:num w:numId="5">
    <w:abstractNumId w:val="20"/>
  </w:num>
  <w:num w:numId="6">
    <w:abstractNumId w:val="3"/>
  </w:num>
  <w:num w:numId="7">
    <w:abstractNumId w:val="12"/>
  </w:num>
  <w:num w:numId="8">
    <w:abstractNumId w:val="41"/>
  </w:num>
  <w:num w:numId="9">
    <w:abstractNumId w:val="38"/>
  </w:num>
  <w:num w:numId="10">
    <w:abstractNumId w:val="8"/>
  </w:num>
  <w:num w:numId="11">
    <w:abstractNumId w:val="27"/>
  </w:num>
  <w:num w:numId="12">
    <w:abstractNumId w:val="1"/>
  </w:num>
  <w:num w:numId="13">
    <w:abstractNumId w:val="36"/>
  </w:num>
  <w:num w:numId="14">
    <w:abstractNumId w:val="19"/>
  </w:num>
  <w:num w:numId="15">
    <w:abstractNumId w:val="32"/>
  </w:num>
  <w:num w:numId="16">
    <w:abstractNumId w:val="17"/>
  </w:num>
  <w:num w:numId="17">
    <w:abstractNumId w:val="4"/>
  </w:num>
  <w:num w:numId="18">
    <w:abstractNumId w:val="28"/>
  </w:num>
  <w:num w:numId="19">
    <w:abstractNumId w:val="5"/>
  </w:num>
  <w:num w:numId="20">
    <w:abstractNumId w:val="26"/>
  </w:num>
  <w:num w:numId="21">
    <w:abstractNumId w:val="18"/>
  </w:num>
  <w:num w:numId="22">
    <w:abstractNumId w:val="2"/>
  </w:num>
  <w:num w:numId="23">
    <w:abstractNumId w:val="10"/>
  </w:num>
  <w:num w:numId="24">
    <w:abstractNumId w:val="9"/>
  </w:num>
  <w:num w:numId="25">
    <w:abstractNumId w:val="31"/>
  </w:num>
  <w:num w:numId="26">
    <w:abstractNumId w:val="11"/>
  </w:num>
  <w:num w:numId="27">
    <w:abstractNumId w:val="14"/>
  </w:num>
  <w:num w:numId="28">
    <w:abstractNumId w:val="30"/>
  </w:num>
  <w:num w:numId="29">
    <w:abstractNumId w:val="33"/>
  </w:num>
  <w:num w:numId="30">
    <w:abstractNumId w:val="22"/>
  </w:num>
  <w:num w:numId="31">
    <w:abstractNumId w:val="37"/>
  </w:num>
  <w:num w:numId="32">
    <w:abstractNumId w:val="21"/>
  </w:num>
  <w:num w:numId="33">
    <w:abstractNumId w:val="7"/>
  </w:num>
  <w:num w:numId="34">
    <w:abstractNumId w:val="40"/>
  </w:num>
  <w:num w:numId="35">
    <w:abstractNumId w:val="35"/>
  </w:num>
  <w:num w:numId="36">
    <w:abstractNumId w:val="25"/>
  </w:num>
  <w:num w:numId="37">
    <w:abstractNumId w:val="24"/>
  </w:num>
  <w:num w:numId="38">
    <w:abstractNumId w:val="6"/>
  </w:num>
  <w:num w:numId="39">
    <w:abstractNumId w:val="13"/>
  </w:num>
  <w:num w:numId="40">
    <w:abstractNumId w:val="23"/>
  </w:num>
  <w:num w:numId="41">
    <w:abstractNumId w:val="39"/>
  </w:num>
  <w:num w:numId="42">
    <w:abstractNumId w:val="34"/>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203"/>
    <w:rsid w:val="000A39DF"/>
    <w:rsid w:val="00104AD7"/>
    <w:rsid w:val="00214029"/>
    <w:rsid w:val="00264C9A"/>
    <w:rsid w:val="0047153E"/>
    <w:rsid w:val="00565AAA"/>
    <w:rsid w:val="005816E6"/>
    <w:rsid w:val="00793137"/>
    <w:rsid w:val="007D215A"/>
    <w:rsid w:val="008F6CBA"/>
    <w:rsid w:val="00BE319E"/>
    <w:rsid w:val="00C41203"/>
    <w:rsid w:val="00E910B1"/>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DBA81"/>
  <w15:chartTrackingRefBased/>
  <w15:docId w15:val="{FCDEC43B-7D70-4FAD-A541-46227ED06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qFormat/>
    <w:rsid w:val="00793137"/>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79313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793137"/>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793137"/>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793137"/>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793137"/>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793137"/>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793137"/>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793137"/>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793137"/>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793137"/>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793137"/>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793137"/>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793137"/>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793137"/>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793137"/>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793137"/>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793137"/>
    <w:rPr>
      <w:rFonts w:ascii="Times New Roman" w:eastAsia="Times New Roman" w:hAnsi="Times New Roman" w:cs="Times New Roman"/>
      <w:b/>
      <w:i/>
      <w:sz w:val="18"/>
      <w:szCs w:val="20"/>
      <w:lang w:val="ru-RU" w:eastAsia="ru-RU"/>
    </w:rPr>
  </w:style>
  <w:style w:type="table" w:styleId="TableGrid">
    <w:name w:val="Table Grid"/>
    <w:basedOn w:val="TableNormal"/>
    <w:uiPriority w:val="59"/>
    <w:rsid w:val="00793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uiPriority w:val="99"/>
    <w:locked/>
    <w:rsid w:val="00793137"/>
    <w:rPr>
      <w:rFonts w:ascii="Times New Roman" w:hAnsi="Times New Roman"/>
      <w:shd w:val="clear" w:color="auto" w:fill="FFFFFF"/>
    </w:rPr>
  </w:style>
  <w:style w:type="character" w:customStyle="1" w:styleId="5">
    <w:name w:val="Основной текст (5)_"/>
    <w:link w:val="50"/>
    <w:uiPriority w:val="99"/>
    <w:locked/>
    <w:rsid w:val="00793137"/>
    <w:rPr>
      <w:rFonts w:ascii="Times New Roman" w:hAnsi="Times New Roman"/>
      <w:b/>
      <w:shd w:val="clear" w:color="auto" w:fill="FFFFFF"/>
    </w:rPr>
  </w:style>
  <w:style w:type="paragraph" w:styleId="BodyText">
    <w:name w:val="Body Text"/>
    <w:basedOn w:val="Normal"/>
    <w:link w:val="BodyTextChar1"/>
    <w:uiPriority w:val="99"/>
    <w:rsid w:val="00793137"/>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793137"/>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793137"/>
    <w:pPr>
      <w:shd w:val="clear" w:color="auto" w:fill="FFFFFF"/>
      <w:spacing w:line="398" w:lineRule="exact"/>
      <w:ind w:hanging="1980"/>
    </w:pPr>
    <w:rPr>
      <w:rFonts w:ascii="Times New Roman" w:eastAsiaTheme="minorHAnsi" w:hAnsi="Times New Roman" w:cstheme="minorBidi"/>
      <w:b/>
      <w:color w:val="auto"/>
      <w:sz w:val="22"/>
      <w:szCs w:val="22"/>
      <w:lang w:val="en-GB" w:eastAsia="en-US"/>
    </w:rPr>
  </w:style>
  <w:style w:type="paragraph" w:customStyle="1" w:styleId="ConsNonformat">
    <w:name w:val="ConsNonformat"/>
    <w:uiPriority w:val="99"/>
    <w:rsid w:val="00793137"/>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793137"/>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793137"/>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793137"/>
    <w:pPr>
      <w:ind w:left="720"/>
      <w:contextualSpacing/>
    </w:pPr>
  </w:style>
  <w:style w:type="character" w:customStyle="1" w:styleId="Normaltext">
    <w:name w:val="Normal text"/>
    <w:uiPriority w:val="99"/>
    <w:rsid w:val="00793137"/>
    <w:rPr>
      <w:sz w:val="20"/>
    </w:rPr>
  </w:style>
  <w:style w:type="paragraph" w:styleId="Header">
    <w:name w:val="header"/>
    <w:basedOn w:val="Normal"/>
    <w:link w:val="HeaderChar"/>
    <w:uiPriority w:val="99"/>
    <w:unhideWhenUsed/>
    <w:rsid w:val="00793137"/>
    <w:pPr>
      <w:tabs>
        <w:tab w:val="center" w:pos="4677"/>
        <w:tab w:val="right" w:pos="9355"/>
      </w:tabs>
    </w:pPr>
  </w:style>
  <w:style w:type="character" w:customStyle="1" w:styleId="HeaderChar">
    <w:name w:val="Header Char"/>
    <w:basedOn w:val="DefaultParagraphFont"/>
    <w:link w:val="Header"/>
    <w:uiPriority w:val="99"/>
    <w:rsid w:val="00793137"/>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793137"/>
    <w:pPr>
      <w:tabs>
        <w:tab w:val="center" w:pos="4677"/>
        <w:tab w:val="right" w:pos="9355"/>
      </w:tabs>
    </w:pPr>
  </w:style>
  <w:style w:type="character" w:customStyle="1" w:styleId="FooterChar">
    <w:name w:val="Footer Char"/>
    <w:basedOn w:val="DefaultParagraphFont"/>
    <w:link w:val="Footer"/>
    <w:uiPriority w:val="99"/>
    <w:rsid w:val="00793137"/>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793137"/>
    <w:rPr>
      <w:rFonts w:ascii="Tahoma" w:hAnsi="Tahoma" w:cs="Tahoma"/>
      <w:sz w:val="16"/>
      <w:szCs w:val="16"/>
    </w:rPr>
  </w:style>
  <w:style w:type="character" w:customStyle="1" w:styleId="BalloonTextChar">
    <w:name w:val="Balloon Text Char"/>
    <w:basedOn w:val="DefaultParagraphFont"/>
    <w:link w:val="BalloonText"/>
    <w:uiPriority w:val="99"/>
    <w:semiHidden/>
    <w:rsid w:val="00793137"/>
    <w:rPr>
      <w:rFonts w:ascii="Tahoma" w:eastAsia="Times New Roman" w:hAnsi="Tahoma" w:cs="Tahoma"/>
      <w:color w:val="000000"/>
      <w:sz w:val="16"/>
      <w:szCs w:val="16"/>
      <w:lang w:val="ru-RU" w:eastAsia="ru-RU"/>
    </w:rPr>
  </w:style>
  <w:style w:type="paragraph" w:customStyle="1" w:styleId="1">
    <w:name w:val="Основной текст1"/>
    <w:uiPriority w:val="99"/>
    <w:rsid w:val="00793137"/>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793137"/>
    <w:pPr>
      <w:widowControl/>
      <w:numPr>
        <w:numId w:val="6"/>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793137"/>
    <w:rPr>
      <w:sz w:val="16"/>
      <w:szCs w:val="16"/>
    </w:rPr>
  </w:style>
  <w:style w:type="paragraph" w:styleId="CommentText">
    <w:name w:val="annotation text"/>
    <w:basedOn w:val="Normal"/>
    <w:link w:val="CommentTextChar"/>
    <w:uiPriority w:val="99"/>
    <w:semiHidden/>
    <w:unhideWhenUsed/>
    <w:rsid w:val="00793137"/>
    <w:rPr>
      <w:sz w:val="20"/>
      <w:szCs w:val="20"/>
    </w:rPr>
  </w:style>
  <w:style w:type="character" w:customStyle="1" w:styleId="CommentTextChar">
    <w:name w:val="Comment Text Char"/>
    <w:basedOn w:val="DefaultParagraphFont"/>
    <w:link w:val="CommentText"/>
    <w:uiPriority w:val="99"/>
    <w:semiHidden/>
    <w:rsid w:val="00793137"/>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793137"/>
    <w:rPr>
      <w:b/>
      <w:bCs/>
    </w:rPr>
  </w:style>
  <w:style w:type="character" w:customStyle="1" w:styleId="CommentSubjectChar">
    <w:name w:val="Comment Subject Char"/>
    <w:basedOn w:val="CommentTextChar"/>
    <w:link w:val="CommentSubject"/>
    <w:uiPriority w:val="99"/>
    <w:semiHidden/>
    <w:rsid w:val="00793137"/>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793137"/>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79313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93137"/>
    <w:rPr>
      <w:sz w:val="20"/>
      <w:szCs w:val="20"/>
    </w:rPr>
  </w:style>
  <w:style w:type="character" w:customStyle="1" w:styleId="FootnoteTextChar">
    <w:name w:val="Footnote Text Char"/>
    <w:basedOn w:val="DefaultParagraphFont"/>
    <w:link w:val="FootnoteText"/>
    <w:uiPriority w:val="99"/>
    <w:semiHidden/>
    <w:rsid w:val="00793137"/>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nhideWhenUsed/>
    <w:rsid w:val="00793137"/>
    <w:rPr>
      <w:vertAlign w:val="superscript"/>
    </w:rPr>
  </w:style>
  <w:style w:type="paragraph" w:styleId="NoSpacing">
    <w:name w:val="No Spacing"/>
    <w:link w:val="NoSpacingChar"/>
    <w:uiPriority w:val="1"/>
    <w:qFormat/>
    <w:rsid w:val="00793137"/>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793137"/>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793137"/>
    <w:pPr>
      <w:spacing w:after="120"/>
      <w:ind w:left="283"/>
    </w:pPr>
  </w:style>
  <w:style w:type="character" w:customStyle="1" w:styleId="BodyTextIndentChar">
    <w:name w:val="Body Text Indent Char"/>
    <w:basedOn w:val="DefaultParagraphFont"/>
    <w:link w:val="BodyTextIndent"/>
    <w:uiPriority w:val="99"/>
    <w:rsid w:val="00793137"/>
    <w:rPr>
      <w:rFonts w:ascii="Courier New" w:eastAsia="Times New Roman" w:hAnsi="Courier New" w:cs="Courier New"/>
      <w:color w:val="000000"/>
      <w:sz w:val="24"/>
      <w:szCs w:val="24"/>
      <w:lang w:val="ru-RU" w:eastAsia="ru-RU"/>
    </w:rPr>
  </w:style>
  <w:style w:type="character" w:customStyle="1" w:styleId="WW8Num20z1">
    <w:name w:val="WW8Num20z1"/>
    <w:rsid w:val="00793137"/>
    <w:rPr>
      <w:rFonts w:ascii="Courier New" w:hAnsi="Courier New" w:cs="Courier New"/>
    </w:rPr>
  </w:style>
  <w:style w:type="paragraph" w:styleId="NormalIndent">
    <w:name w:val="Normal Indent"/>
    <w:basedOn w:val="Normal"/>
    <w:uiPriority w:val="99"/>
    <w:rsid w:val="00793137"/>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793137"/>
    <w:rPr>
      <w:rFonts w:ascii="Courier New" w:eastAsia="Times New Roman" w:hAnsi="Courier New" w:cs="Courier New"/>
      <w:color w:val="000000"/>
      <w:sz w:val="24"/>
      <w:szCs w:val="24"/>
      <w:lang w:val="ru-RU" w:eastAsia="ru-RU"/>
    </w:rPr>
  </w:style>
  <w:style w:type="character" w:customStyle="1" w:styleId="shorttext">
    <w:name w:val="short_text"/>
    <w:rsid w:val="00793137"/>
  </w:style>
  <w:style w:type="character" w:customStyle="1" w:styleId="WW8Num10z0">
    <w:name w:val="WW8Num10z0"/>
    <w:rsid w:val="00793137"/>
    <w:rPr>
      <w:rFonts w:ascii="Symbol" w:hAnsi="Symbol"/>
    </w:rPr>
  </w:style>
  <w:style w:type="table" w:customStyle="1" w:styleId="TableGrid1">
    <w:name w:val="Table Grid1"/>
    <w:basedOn w:val="TableNormal"/>
    <w:next w:val="TableGrid"/>
    <w:uiPriority w:val="39"/>
    <w:rsid w:val="00793137"/>
    <w:pPr>
      <w:spacing w:after="0" w:line="240" w:lineRule="auto"/>
    </w:pPr>
    <w:rPr>
      <w:rFonts w:ascii="Tahoma" w:hAnsi="Tahoma"/>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DefaultParagraphFont"/>
    <w:rsid w:val="00793137"/>
  </w:style>
  <w:style w:type="character" w:customStyle="1" w:styleId="viiyi">
    <w:name w:val="viiyi"/>
    <w:basedOn w:val="DefaultParagraphFont"/>
    <w:rsid w:val="00793137"/>
  </w:style>
  <w:style w:type="character" w:customStyle="1" w:styleId="rynqvb">
    <w:name w:val="rynqvb"/>
    <w:basedOn w:val="DefaultParagraphFont"/>
    <w:rsid w:val="00793137"/>
  </w:style>
  <w:style w:type="character" w:styleId="Hyperlink">
    <w:name w:val="Hyperlink"/>
    <w:basedOn w:val="DefaultParagraphFont"/>
    <w:uiPriority w:val="99"/>
    <w:unhideWhenUsed/>
    <w:rsid w:val="007931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5668</Words>
  <Characters>32314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7</cp:revision>
  <dcterms:created xsi:type="dcterms:W3CDTF">2024-12-23T09:42:00Z</dcterms:created>
  <dcterms:modified xsi:type="dcterms:W3CDTF">2026-01-22T08:00:00Z</dcterms:modified>
</cp:coreProperties>
</file>